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0" w:type="dxa"/>
        <w:tblInd w:w="98" w:type="dxa"/>
        <w:tblLook w:val="04A0" w:firstRow="1" w:lastRow="0" w:firstColumn="1" w:lastColumn="0" w:noHBand="0" w:noVBand="1"/>
      </w:tblPr>
      <w:tblGrid>
        <w:gridCol w:w="7485"/>
        <w:gridCol w:w="708"/>
        <w:gridCol w:w="1187"/>
      </w:tblGrid>
      <w:tr w:rsidR="00792948" w:rsidRPr="00792948" w:rsidTr="00792948">
        <w:trPr>
          <w:trHeight w:val="360"/>
        </w:trPr>
        <w:tc>
          <w:tcPr>
            <w:tcW w:w="7485" w:type="dxa"/>
            <w:tcBorders>
              <w:top w:val="single" w:sz="8" w:space="0" w:color="auto"/>
              <w:left w:val="single" w:sz="8" w:space="0" w:color="auto"/>
              <w:bottom w:val="nil"/>
              <w:right w:val="nil"/>
            </w:tcBorders>
            <w:shd w:val="clear" w:color="000000" w:fill="366092"/>
            <w:noWrap/>
            <w:vAlign w:val="bottom"/>
            <w:hideMark/>
          </w:tcPr>
          <w:p w:rsidR="00792948" w:rsidRPr="00792948" w:rsidRDefault="00792948" w:rsidP="00792948">
            <w:pPr>
              <w:spacing w:after="0" w:line="240" w:lineRule="auto"/>
              <w:jc w:val="center"/>
              <w:rPr>
                <w:rFonts w:ascii="Times New Roman" w:eastAsia="Times New Roman" w:hAnsi="Times New Roman" w:cs="Times New Roman"/>
                <w:b/>
                <w:bCs/>
                <w:sz w:val="20"/>
                <w:szCs w:val="20"/>
                <w:lang w:eastAsia="en-AU"/>
              </w:rPr>
            </w:pPr>
            <w:r w:rsidRPr="00792948">
              <w:rPr>
                <w:rFonts w:ascii="Times New Roman" w:eastAsia="Times New Roman" w:hAnsi="Times New Roman" w:cs="Times New Roman"/>
                <w:b/>
                <w:bCs/>
                <w:sz w:val="20"/>
                <w:szCs w:val="20"/>
                <w:lang w:eastAsia="en-AU"/>
              </w:rPr>
              <w:t> </w:t>
            </w:r>
          </w:p>
        </w:tc>
        <w:tc>
          <w:tcPr>
            <w:tcW w:w="708" w:type="dxa"/>
            <w:tcBorders>
              <w:top w:val="single" w:sz="8" w:space="0" w:color="auto"/>
              <w:left w:val="nil"/>
              <w:bottom w:val="nil"/>
              <w:right w:val="nil"/>
            </w:tcBorders>
            <w:shd w:val="clear" w:color="000000" w:fill="366092"/>
            <w:noWrap/>
            <w:vAlign w:val="bottom"/>
            <w:hideMark/>
          </w:tcPr>
          <w:p w:rsidR="00792948" w:rsidRPr="00792948" w:rsidRDefault="00792948" w:rsidP="00792948">
            <w:pPr>
              <w:spacing w:after="0" w:line="240" w:lineRule="auto"/>
              <w:rPr>
                <w:rFonts w:ascii="Times New Roman" w:eastAsia="Times New Roman" w:hAnsi="Times New Roman" w:cs="Times New Roman"/>
                <w:sz w:val="20"/>
                <w:szCs w:val="20"/>
                <w:lang w:eastAsia="en-AU"/>
              </w:rPr>
            </w:pPr>
            <w:r w:rsidRPr="00792948">
              <w:rPr>
                <w:rFonts w:ascii="Times New Roman" w:eastAsia="Times New Roman" w:hAnsi="Times New Roman" w:cs="Times New Roman"/>
                <w:sz w:val="20"/>
                <w:szCs w:val="20"/>
                <w:lang w:eastAsia="en-AU"/>
              </w:rPr>
              <w:t> </w:t>
            </w:r>
          </w:p>
        </w:tc>
        <w:tc>
          <w:tcPr>
            <w:tcW w:w="1187" w:type="dxa"/>
            <w:tcBorders>
              <w:top w:val="single" w:sz="8" w:space="0" w:color="auto"/>
              <w:left w:val="nil"/>
              <w:bottom w:val="nil"/>
              <w:right w:val="single" w:sz="8" w:space="0" w:color="auto"/>
            </w:tcBorders>
            <w:shd w:val="clear" w:color="000000" w:fill="366092"/>
            <w:noWrap/>
            <w:vAlign w:val="bottom"/>
            <w:hideMark/>
          </w:tcPr>
          <w:p w:rsidR="00792948" w:rsidRPr="00792948" w:rsidRDefault="00792948" w:rsidP="00792948">
            <w:pPr>
              <w:spacing w:after="0" w:line="240" w:lineRule="auto"/>
              <w:rPr>
                <w:rFonts w:ascii="Calibri" w:eastAsia="Times New Roman" w:hAnsi="Calibri" w:cs="Times New Roman"/>
                <w:b/>
                <w:bCs/>
                <w:color w:val="000000"/>
                <w:lang w:eastAsia="en-AU"/>
              </w:rPr>
            </w:pPr>
            <w:r w:rsidRPr="00792948">
              <w:rPr>
                <w:rFonts w:ascii="Calibri" w:eastAsia="Times New Roman" w:hAnsi="Calibri" w:cs="Times New Roman"/>
                <w:b/>
                <w:bCs/>
                <w:color w:val="000000"/>
                <w:lang w:eastAsia="en-AU"/>
              </w:rPr>
              <w:t> </w:t>
            </w:r>
          </w:p>
        </w:tc>
      </w:tr>
      <w:tr w:rsidR="00792948" w:rsidRPr="00792948" w:rsidTr="00792948">
        <w:trPr>
          <w:trHeight w:val="510"/>
        </w:trPr>
        <w:tc>
          <w:tcPr>
            <w:tcW w:w="8193" w:type="dxa"/>
            <w:gridSpan w:val="2"/>
            <w:tcBorders>
              <w:top w:val="nil"/>
              <w:left w:val="single" w:sz="8" w:space="0" w:color="auto"/>
              <w:bottom w:val="nil"/>
              <w:right w:val="nil"/>
            </w:tcBorders>
            <w:shd w:val="clear" w:color="000000" w:fill="DCE6F1"/>
            <w:noWrap/>
            <w:vAlign w:val="center"/>
            <w:hideMark/>
          </w:tcPr>
          <w:p w:rsidR="00792948" w:rsidRPr="00792948" w:rsidRDefault="00792948" w:rsidP="00792948">
            <w:pPr>
              <w:spacing w:after="0" w:line="240" w:lineRule="auto"/>
              <w:jc w:val="center"/>
              <w:rPr>
                <w:rFonts w:ascii="Arial Black" w:eastAsia="Times New Roman" w:hAnsi="Arial Black" w:cs="Times New Roman"/>
                <w:b/>
                <w:bCs/>
                <w:sz w:val="48"/>
                <w:szCs w:val="48"/>
                <w:lang w:eastAsia="en-AU"/>
              </w:rPr>
            </w:pPr>
            <w:r w:rsidRPr="00792948">
              <w:rPr>
                <w:rFonts w:ascii="Arial Black" w:eastAsia="Times New Roman" w:hAnsi="Arial Black" w:cs="Times New Roman"/>
                <w:b/>
                <w:bCs/>
                <w:sz w:val="48"/>
                <w:szCs w:val="48"/>
                <w:lang w:eastAsia="en-AU"/>
              </w:rPr>
              <w:t xml:space="preserve">Entertainment Centre </w:t>
            </w:r>
          </w:p>
        </w:tc>
        <w:tc>
          <w:tcPr>
            <w:tcW w:w="1187" w:type="dxa"/>
            <w:tcBorders>
              <w:top w:val="nil"/>
              <w:left w:val="nil"/>
              <w:bottom w:val="nil"/>
              <w:right w:val="single" w:sz="8" w:space="0" w:color="auto"/>
            </w:tcBorders>
            <w:shd w:val="clear" w:color="000000" w:fill="DCE6F1"/>
            <w:noWrap/>
            <w:vAlign w:val="bottom"/>
            <w:hideMark/>
          </w:tcPr>
          <w:p w:rsidR="00792948" w:rsidRPr="00792948" w:rsidRDefault="00792948" w:rsidP="00792948">
            <w:pPr>
              <w:spacing w:after="0" w:line="240" w:lineRule="auto"/>
              <w:rPr>
                <w:rFonts w:ascii="Calibri" w:eastAsia="Times New Roman" w:hAnsi="Calibri" w:cs="Times New Roman"/>
                <w:b/>
                <w:bCs/>
                <w:color w:val="000000"/>
                <w:lang w:eastAsia="en-AU"/>
              </w:rPr>
            </w:pPr>
            <w:r w:rsidRPr="00792948">
              <w:rPr>
                <w:rFonts w:ascii="Calibri" w:eastAsia="Times New Roman" w:hAnsi="Calibri" w:cs="Times New Roman"/>
                <w:b/>
                <w:bCs/>
                <w:color w:val="000000"/>
                <w:lang w:eastAsia="en-AU"/>
              </w:rPr>
              <w:t> </w:t>
            </w:r>
          </w:p>
        </w:tc>
      </w:tr>
      <w:tr w:rsidR="00792948" w:rsidRPr="00792948" w:rsidTr="00792948">
        <w:trPr>
          <w:trHeight w:val="525"/>
        </w:trPr>
        <w:tc>
          <w:tcPr>
            <w:tcW w:w="8193" w:type="dxa"/>
            <w:gridSpan w:val="2"/>
            <w:tcBorders>
              <w:top w:val="nil"/>
              <w:left w:val="single" w:sz="8" w:space="0" w:color="auto"/>
              <w:bottom w:val="single" w:sz="8" w:space="0" w:color="auto"/>
              <w:right w:val="nil"/>
            </w:tcBorders>
            <w:shd w:val="clear" w:color="000000" w:fill="DCE6F1"/>
            <w:noWrap/>
            <w:vAlign w:val="center"/>
            <w:hideMark/>
          </w:tcPr>
          <w:p w:rsidR="00792948" w:rsidRPr="00792948" w:rsidRDefault="00792948" w:rsidP="00792948">
            <w:pPr>
              <w:spacing w:after="0" w:line="240" w:lineRule="auto"/>
              <w:jc w:val="center"/>
              <w:rPr>
                <w:rFonts w:ascii="Arial Black" w:eastAsia="Times New Roman" w:hAnsi="Arial Black" w:cs="Times New Roman"/>
                <w:b/>
                <w:bCs/>
                <w:sz w:val="48"/>
                <w:szCs w:val="48"/>
                <w:lang w:eastAsia="en-AU"/>
              </w:rPr>
            </w:pPr>
            <w:r w:rsidRPr="00792948">
              <w:rPr>
                <w:rFonts w:ascii="Arial Black" w:eastAsia="Times New Roman" w:hAnsi="Arial Black" w:cs="Times New Roman"/>
                <w:b/>
                <w:bCs/>
                <w:sz w:val="48"/>
                <w:szCs w:val="48"/>
                <w:lang w:eastAsia="en-AU"/>
              </w:rPr>
              <w:t>2017-2018 Fees &amp; Charges</w:t>
            </w:r>
          </w:p>
        </w:tc>
        <w:tc>
          <w:tcPr>
            <w:tcW w:w="1187" w:type="dxa"/>
            <w:tcBorders>
              <w:top w:val="nil"/>
              <w:left w:val="nil"/>
              <w:bottom w:val="single" w:sz="8" w:space="0" w:color="auto"/>
              <w:right w:val="single" w:sz="8" w:space="0" w:color="auto"/>
            </w:tcBorders>
            <w:shd w:val="clear" w:color="000000" w:fill="DCE6F1"/>
            <w:noWrap/>
            <w:vAlign w:val="bottom"/>
            <w:hideMark/>
          </w:tcPr>
          <w:p w:rsidR="00792948" w:rsidRPr="00792948" w:rsidRDefault="00792948" w:rsidP="00792948">
            <w:pPr>
              <w:spacing w:after="0" w:line="240" w:lineRule="auto"/>
              <w:rPr>
                <w:rFonts w:ascii="Calibri" w:eastAsia="Times New Roman" w:hAnsi="Calibri" w:cs="Times New Roman"/>
                <w:b/>
                <w:bCs/>
                <w:color w:val="000000"/>
                <w:lang w:eastAsia="en-AU"/>
              </w:rPr>
            </w:pPr>
            <w:r w:rsidRPr="00792948">
              <w:rPr>
                <w:rFonts w:ascii="Calibri" w:eastAsia="Times New Roman" w:hAnsi="Calibri" w:cs="Times New Roman"/>
                <w:b/>
                <w:bCs/>
                <w:color w:val="000000"/>
                <w:lang w:eastAsia="en-AU"/>
              </w:rPr>
              <w:t> </w:t>
            </w:r>
          </w:p>
        </w:tc>
      </w:tr>
      <w:tr w:rsidR="00792948" w:rsidRPr="00792948" w:rsidTr="00792948">
        <w:trPr>
          <w:trHeight w:val="37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b/>
                <w:bCs/>
                <w:color w:val="FF0000"/>
                <w:sz w:val="20"/>
                <w:szCs w:val="20"/>
                <w:lang w:eastAsia="en-AU"/>
              </w:rPr>
            </w:pPr>
            <w:r w:rsidRPr="00792948">
              <w:rPr>
                <w:rFonts w:ascii="Arial" w:eastAsia="Times New Roman" w:hAnsi="Arial" w:cs="Arial"/>
                <w:b/>
                <w:bCs/>
                <w:color w:val="FF0000"/>
                <w:sz w:val="20"/>
                <w:szCs w:val="20"/>
                <w:lang w:eastAsia="en-AU"/>
              </w:rPr>
              <w:t> </w:t>
            </w:r>
          </w:p>
        </w:tc>
        <w:tc>
          <w:tcPr>
            <w:tcW w:w="708"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center"/>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GST</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center"/>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2017/18</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center"/>
              <w:rPr>
                <w:rFonts w:ascii="Arial" w:eastAsia="Times New Roman" w:hAnsi="Arial" w:cs="Arial"/>
                <w:b/>
                <w:bCs/>
                <w:color w:val="00B050"/>
                <w:sz w:val="20"/>
                <w:szCs w:val="20"/>
                <w:lang w:eastAsia="en-AU"/>
              </w:rPr>
            </w:pPr>
            <w:r w:rsidRPr="00792948">
              <w:rPr>
                <w:rFonts w:ascii="Arial" w:eastAsia="Times New Roman" w:hAnsi="Arial" w:cs="Arial"/>
                <w:b/>
                <w:bCs/>
                <w:color w:val="00B050"/>
                <w:sz w:val="20"/>
                <w:szCs w:val="20"/>
                <w:lang w:eastAsia="en-AU"/>
              </w:rPr>
              <w:t> </w:t>
            </w:r>
          </w:p>
        </w:tc>
        <w:tc>
          <w:tcPr>
            <w:tcW w:w="708"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center"/>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center"/>
              <w:rPr>
                <w:rFonts w:ascii="Arial" w:eastAsia="Times New Roman" w:hAnsi="Arial" w:cs="Arial"/>
                <w:b/>
                <w:bCs/>
                <w:color w:val="000000"/>
                <w:lang w:eastAsia="en-AU"/>
              </w:rPr>
            </w:pPr>
            <w:r w:rsidRPr="00792948">
              <w:rPr>
                <w:rFonts w:ascii="Arial" w:eastAsia="Times New Roman" w:hAnsi="Arial" w:cs="Arial"/>
                <w:b/>
                <w:bCs/>
                <w:color w:val="000000"/>
                <w:lang w:eastAsia="en-AU"/>
              </w:rPr>
              <w:t>$</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BATHURST MEMORIAL ENTERTAINMENT CENTRE</w:t>
            </w:r>
          </w:p>
        </w:tc>
        <w:tc>
          <w:tcPr>
            <w:tcW w:w="708" w:type="dxa"/>
            <w:tcBorders>
              <w:top w:val="nil"/>
              <w:left w:val="nil"/>
              <w:bottom w:val="single" w:sz="4" w:space="0" w:color="auto"/>
              <w:right w:val="single" w:sz="4" w:space="0" w:color="auto"/>
            </w:tcBorders>
            <w:shd w:val="clear" w:color="auto" w:fill="auto"/>
            <w:vAlign w:val="bottom"/>
          </w:tcPr>
          <w:p w:rsidR="00792948" w:rsidRPr="00792948" w:rsidRDefault="00792948" w:rsidP="00792948">
            <w:pPr>
              <w:spacing w:after="0" w:line="240" w:lineRule="auto"/>
              <w:jc w:val="center"/>
              <w:rPr>
                <w:rFonts w:ascii="Arial" w:eastAsia="Times New Roman" w:hAnsi="Arial" w:cs="Arial"/>
                <w:sz w:val="20"/>
                <w:szCs w:val="20"/>
                <w:lang w:eastAsia="en-AU"/>
              </w:rPr>
            </w:pP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xml:space="preserve">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DEFINITIONS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60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“Rehearsals” are considered to be those times when no members of the public are present and the company is rehearsing.</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5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“Matinees” are considered to be public performances with an advertised starting time prior to 5pm.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8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“Matinee" &amp; Evening Performance on the same day.  Where a matinee occurs on the same day </w:t>
            </w:r>
            <w:proofErr w:type="gramStart"/>
            <w:r w:rsidRPr="00792948">
              <w:rPr>
                <w:rFonts w:ascii="Arial" w:eastAsia="Times New Roman" w:hAnsi="Arial" w:cs="Arial"/>
                <w:sz w:val="20"/>
                <w:szCs w:val="20"/>
                <w:lang w:eastAsia="en-AU"/>
              </w:rPr>
              <w:t>as  an</w:t>
            </w:r>
            <w:proofErr w:type="gramEnd"/>
            <w:r w:rsidRPr="00792948">
              <w:rPr>
                <w:rFonts w:ascii="Arial" w:eastAsia="Times New Roman" w:hAnsi="Arial" w:cs="Arial"/>
                <w:sz w:val="20"/>
                <w:szCs w:val="20"/>
                <w:lang w:eastAsia="en-AU"/>
              </w:rPr>
              <w:t xml:space="preserve"> evening performance, venue hire will be charged for each performance as a discrete event.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60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If  “Matinee” is over the 4 Hr hire in the theatre, full performance rate will be charged</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"BMEC" - Bathurst Memorial Entertainment Centre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5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"Hourly Rate" - When hourly rates are charged, use of a proportion of an hour shall be computed to the next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THEATRE</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64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Please note required staffing level and loadings which apply in labour charges below.</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Theatre or Concert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Hirer not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lang w:eastAsia="en-AU"/>
              </w:rPr>
            </w:pPr>
            <w:r w:rsidRPr="00792948">
              <w:rPr>
                <w:rFonts w:ascii="Arial" w:eastAsia="Times New Roman" w:hAnsi="Arial" w:cs="Arial"/>
                <w:b/>
                <w:bCs/>
                <w:color w:val="00000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Evening Performance (up to 8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1,783.00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Matinee (up to 4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890.50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Dress or Technical Rehearsal (up to 6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890.50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Rehearsal or set-up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151.00</w:t>
            </w:r>
          </w:p>
        </w:tc>
      </w:tr>
      <w:tr w:rsidR="00792948" w:rsidRPr="00792948" w:rsidTr="00792948">
        <w:trPr>
          <w:trHeight w:val="5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(v) Bump In and Bump Out (per hour if outside 8 hour performance day hire or 4 hour matinee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151.00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Evening Performance (up to 8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1,248.50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(ii) Matinee (up to 4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625.00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Dress or Technical Rehearsal (up to 6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625.00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Rehearsal or set-up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121.00</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(v) Bump In and Bump Out (per hour if outside 8 hour performance day hire or 4 hour matinee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121.00</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Conference, Seminar or Film Screening</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(up to 8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1,783.00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Half Day (up to 4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890.50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Per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151.00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(up to 8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1,248.50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Half Day (up to 4 hours in theatre)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625.00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Per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Small meeting including set up and dismantle (per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35.00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CITY HALL</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4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Please note required staffing level and loadings which apply in labour charges below.</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9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Additional charge may apply as listed below for performances and / or ticketed events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Theatre, Concert, </w:t>
            </w:r>
            <w:proofErr w:type="spellStart"/>
            <w:r w:rsidRPr="00792948">
              <w:rPr>
                <w:rFonts w:ascii="Arial" w:eastAsia="Times New Roman" w:hAnsi="Arial" w:cs="Arial"/>
                <w:b/>
                <w:bCs/>
                <w:sz w:val="20"/>
                <w:szCs w:val="20"/>
                <w:u w:val="single"/>
                <w:lang w:eastAsia="en-AU"/>
              </w:rPr>
              <w:t>Caberet</w:t>
            </w:r>
            <w:proofErr w:type="spellEnd"/>
            <w:r w:rsidRPr="00792948">
              <w:rPr>
                <w:rFonts w:ascii="Arial" w:eastAsia="Times New Roman" w:hAnsi="Arial" w:cs="Arial"/>
                <w:b/>
                <w:bCs/>
                <w:sz w:val="20"/>
                <w:szCs w:val="20"/>
                <w:u w:val="single"/>
                <w:lang w:eastAsia="en-AU"/>
              </w:rPr>
              <w:t>, Conference, Seminar or Film screening</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(up to 8 hours in Hall)</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1,497.00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Half Day (up to 4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805.00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Dress or Technical Rehearsal (up to 6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805.00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Rehearsal or set-up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151.00</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(v) Bump In and Bump Out (per hour if outside 8 hour performance day hire or 4 hour matinee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151.00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(up to 8 hours in Hall)</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829.00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Half Day (up to 4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472.00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Or 10% of gross box office less booking and credit card fees, whichever is greater.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Dress or Technical Rehearsal (up to 6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472.00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Rehearsal or set-up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121.00</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(v) Bump In and Bump Out (per hour if outside 8 hour performance day hire or 4 hour matinee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Ball or Wedding/Dinner over 200 people (300 people for school formals)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(10:00 am - 1:00 am)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1,497.00</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Setup outside venue rental per hour if available during business hrs of 8.30am to 5.30pm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y</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70.00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Setup outside venue rental per hour if available outside business hrs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142.00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(10:00 am - 1:00 am)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829.00</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Setup outside venue rental per hour if available during business hrs of 8.30am to 5.30pm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58.50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Setup outside venue rental per hour if available outside business hrs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121.00</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Ball or Wedding/Dinner up to 200 people (up to 300 people for school formals)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(10:00 am - 1:00 am)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662.00</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Setup outside venue rental per hour if available during business hrs of 8.30am to 5.30pm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y</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70.00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Setup outside venue rental per hour if available outside business hrs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151.00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xml:space="preserve">) Day (10:00 am - 1:00 am)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386.00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Setup outside venue rental per hour if available during business hrs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y</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58.50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Setup outside venue rental per hour if available outside business hrs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CONFERENCE ROOMS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Please note loadings which may apply in labour charges below</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lastRenderedPageBreak/>
              <w:t>Conference Room - single (when hired separately from City Hall) during business hrs of 8:30am - 5:30pm.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Outside of business hrs labour charge may apply for a staff member to be on site.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(8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289.50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Per 4 hours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149.00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Hourly additional time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74.50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Small meeting, per hour, including set up and dismantle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(8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264.50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Per 4 hours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139.50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Hourly additional time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66.00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(iv) Small meeting, per hour, including set up and dismantle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35.00</w:t>
            </w:r>
          </w:p>
        </w:tc>
      </w:tr>
      <w:tr w:rsidR="00792948" w:rsidRPr="00792948" w:rsidTr="00792948">
        <w:trPr>
          <w:trHeight w:val="60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Conference Rooms - double (when hired separately from City Hall during business hrs of 8:30am - 5:30pm.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Outside of business hrs labour charge may apply for a staff member to be on site.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(8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428.50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Per 4 hours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214.50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Hourly additional time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90.50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Day (8 hours)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396.50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Per 4 hours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198.50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(iii) Hourly additional time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81.50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FOYER - (subject to no other functions)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xml:space="preserve">) Monday to Friday  per hour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63.00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Saturday, Sunday or Public Holidays per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71.00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b/>
                <w:bCs/>
                <w:sz w:val="20"/>
                <w:szCs w:val="20"/>
                <w:u w:val="single"/>
                <w:lang w:eastAsia="en-AU"/>
              </w:rPr>
            </w:pPr>
            <w:r w:rsidRPr="00792948">
              <w:rPr>
                <w:rFonts w:ascii="Arial" w:eastAsia="Times New Roman" w:hAnsi="Arial" w:cs="Arial"/>
                <w:b/>
                <w:bCs/>
                <w:sz w:val="20"/>
                <w:szCs w:val="20"/>
                <w:u w:val="single"/>
                <w:lang w:eastAsia="en-AU"/>
              </w:rPr>
              <w:t xml:space="preserve">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i</w:t>
            </w:r>
            <w:proofErr w:type="spellEnd"/>
            <w:r w:rsidRPr="00792948">
              <w:rPr>
                <w:rFonts w:ascii="Arial" w:eastAsia="Times New Roman" w:hAnsi="Arial" w:cs="Arial"/>
                <w:sz w:val="20"/>
                <w:szCs w:val="20"/>
                <w:lang w:eastAsia="en-AU"/>
              </w:rPr>
              <w:t xml:space="preserve">) Monday to Friday  per hour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51.00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(ii) Saturday, Sunday or Public Holidays per hour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64.50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Exhibitions - by negotiation and subject to requirements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color w:val="FF0000"/>
                <w:sz w:val="20"/>
                <w:szCs w:val="20"/>
                <w:lang w:eastAsia="en-AU"/>
              </w:rPr>
            </w:pPr>
            <w:r w:rsidRPr="00792948">
              <w:rPr>
                <w:rFonts w:ascii="Arial" w:eastAsia="Times New Roman" w:hAnsi="Arial" w:cs="Arial"/>
                <w:color w:val="FF0000"/>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SERVICES INCLUDED IN HIRE FEES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Up to 3 hours of meetings with management to discuss requirements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55"/>
        </w:trPr>
        <w:tc>
          <w:tcPr>
            <w:tcW w:w="81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 Standard lighting (4 colour wash + front fill) Theatre and (general white wash) City Hall. Any additional lighting cost will be charged at an hourly rate.</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Lamp and electricity costs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Air-conditioning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900"/>
        </w:trPr>
        <w:tc>
          <w:tcPr>
            <w:tcW w:w="81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Use of the dressing rooms on the day of the performance and storage of costumes and belongings on other days during a continuous season as available (for theatre and city hall hire only)</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81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Standard Sound (Lectern and mic, FOH system, 2 monitors) Theatre &amp; City Hall only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Sound for conference rooms incurs additional costs.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Standard curtains &amp; drapery - Theatre &amp; City Hall only</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i/>
                <w:iCs/>
                <w:color w:val="FF0000"/>
                <w:sz w:val="20"/>
                <w:szCs w:val="20"/>
                <w:lang w:eastAsia="en-AU"/>
              </w:rPr>
            </w:pPr>
            <w:r w:rsidRPr="00792948">
              <w:rPr>
                <w:rFonts w:ascii="Arial" w:eastAsia="Times New Roman" w:hAnsi="Arial" w:cs="Arial"/>
                <w:i/>
                <w:iCs/>
                <w:color w:val="FF0000"/>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i/>
                <w:iCs/>
                <w:sz w:val="20"/>
                <w:szCs w:val="20"/>
                <w:lang w:eastAsia="en-AU"/>
              </w:rPr>
            </w:pPr>
            <w:r w:rsidRPr="00792948">
              <w:rPr>
                <w:rFonts w:ascii="Arial" w:eastAsia="Times New Roman" w:hAnsi="Arial" w:cs="Arial"/>
                <w:i/>
                <w:iCs/>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i/>
                <w:iCs/>
                <w:color w:val="FF0000"/>
                <w:sz w:val="20"/>
                <w:szCs w:val="20"/>
                <w:lang w:eastAsia="en-AU"/>
              </w:rPr>
            </w:pPr>
            <w:r w:rsidRPr="00792948">
              <w:rPr>
                <w:rFonts w:ascii="Arial" w:eastAsia="Times New Roman" w:hAnsi="Arial" w:cs="Arial"/>
                <w:b/>
                <w:bCs/>
                <w:i/>
                <w:iCs/>
                <w:color w:val="FF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EQUIPMENT HIRE &amp; SERVICES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Upright piano: per day plus tuning at cost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79.50</w:t>
            </w:r>
          </w:p>
        </w:tc>
      </w:tr>
      <w:tr w:rsidR="00792948" w:rsidRPr="00792948" w:rsidTr="00792948">
        <w:trPr>
          <w:trHeight w:val="60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*Steinway Concert Grand Piano :</w:t>
            </w:r>
            <w:r w:rsidRPr="00792948">
              <w:rPr>
                <w:rFonts w:ascii="Arial" w:eastAsia="Times New Roman" w:hAnsi="Arial" w:cs="Arial"/>
                <w:color w:val="00B050"/>
                <w:sz w:val="20"/>
                <w:szCs w:val="20"/>
                <w:lang w:eastAsia="en-AU"/>
              </w:rPr>
              <w:t xml:space="preserve"> </w:t>
            </w:r>
            <w:r w:rsidRPr="00792948">
              <w:rPr>
                <w:rFonts w:ascii="Arial" w:eastAsia="Times New Roman" w:hAnsi="Arial" w:cs="Arial"/>
                <w:sz w:val="20"/>
                <w:szCs w:val="20"/>
                <w:lang w:eastAsia="en-AU"/>
              </w:rPr>
              <w:t>Booking per day plus tuning at cost ( Only available on Theatre Stage)  Hirer not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405.50</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Steinway Concert Grand Piano : Booking per day plus tuning at cost ( Only available on theatre stage)  Hirer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243.50</w:t>
            </w:r>
          </w:p>
        </w:tc>
      </w:tr>
      <w:tr w:rsidR="00792948" w:rsidRPr="00792948" w:rsidTr="00792948">
        <w:trPr>
          <w:trHeight w:val="30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Yamaha C7 (only available in City Hall) plus tuning at cost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180.00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Rostra - each,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Data projector to be determined by technical staff to ensure presentation quality</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Standard Data projector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84.50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Hitachi CPWU9410 Data/Video projector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212.00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Laptop computer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Whiteboard and / or flip chart each</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8.50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*Vision switcher HO Kramer VP-747</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217.50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*Vision switcher </w:t>
            </w:r>
            <w:proofErr w:type="spellStart"/>
            <w:r w:rsidRPr="00792948">
              <w:rPr>
                <w:rFonts w:ascii="Arial" w:eastAsia="Times New Roman" w:hAnsi="Arial" w:cs="Arial"/>
                <w:sz w:val="20"/>
                <w:szCs w:val="20"/>
                <w:lang w:eastAsia="en-AU"/>
              </w:rPr>
              <w:t>datavideo</w:t>
            </w:r>
            <w:proofErr w:type="spellEnd"/>
            <w:r w:rsidRPr="00792948">
              <w:rPr>
                <w:rFonts w:ascii="Arial" w:eastAsia="Times New Roman" w:hAnsi="Arial" w:cs="Arial"/>
                <w:sz w:val="20"/>
                <w:szCs w:val="20"/>
                <w:lang w:eastAsia="en-AU"/>
              </w:rPr>
              <w:t xml:space="preserve"> SE 500  -  </w:t>
            </w:r>
            <w:r w:rsidRPr="00792948">
              <w:rPr>
                <w:rFonts w:ascii="Arial" w:eastAsia="Times New Roman" w:hAnsi="Arial" w:cs="Arial"/>
                <w:b/>
                <w:bCs/>
                <w:sz w:val="20"/>
                <w:szCs w:val="20"/>
                <w:lang w:eastAsia="en-AU"/>
              </w:rPr>
              <w:t>W4748.32</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48.00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*Stump FL mono box 64 front or rear projection screen -</w:t>
            </w:r>
            <w:r w:rsidRPr="00792948">
              <w:rPr>
                <w:rFonts w:ascii="Arial" w:eastAsia="Times New Roman" w:hAnsi="Arial" w:cs="Arial"/>
                <w:b/>
                <w:bCs/>
                <w:sz w:val="20"/>
                <w:szCs w:val="20"/>
                <w:lang w:eastAsia="en-AU"/>
              </w:rPr>
              <w:t xml:space="preserve"> W4748.12</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121.00</w:t>
            </w:r>
          </w:p>
        </w:tc>
      </w:tr>
      <w:tr w:rsidR="00792948" w:rsidRPr="00792948" w:rsidTr="00792948">
        <w:trPr>
          <w:trHeight w:val="67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Hand Held or Headset/ lapel  Radio microphones  - (Hirer not from LGA - per session) (bulk hire rates may be negotiated)</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45.00</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Hand Held or Headset / lapel Radio microphones - (Hirer from LGA per session) (bulk hire rates may be negotiated)</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33.00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Lectern &amp; mic(Lapel) - Conference hires -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30.50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Mic/ DI -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Music Stand -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Sconce light -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Robe haze machine - Hirer not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Robe haze machine - Hirer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Unique 2.1 haze machine - Hirer not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70.00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 xml:space="preserve">* Unique 2.1 haze machine - Hirer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50.00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Mirror Ball including lighting</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70.00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All lights beyond standard rig - price based on request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Fold back monitors, beyond 2 included in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Mac 250 Moving Light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DPA Headset Mic - additional cost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TV &amp; DVD</w:t>
            </w:r>
            <w:r w:rsidRPr="00792948">
              <w:rPr>
                <w:rFonts w:ascii="Arial" w:eastAsia="Times New Roman" w:hAnsi="Arial" w:cs="Arial"/>
                <w:strike/>
                <w:color w:val="FF0000"/>
                <w:sz w:val="20"/>
                <w:szCs w:val="20"/>
                <w:lang w:eastAsia="en-AU"/>
              </w:rPr>
              <w:t xml:space="preserve"> </w:t>
            </w:r>
            <w:r w:rsidRPr="00792948">
              <w:rPr>
                <w:rFonts w:ascii="Arial" w:eastAsia="Times New Roman" w:hAnsi="Arial" w:cs="Arial"/>
                <w:sz w:val="20"/>
                <w:szCs w:val="20"/>
                <w:lang w:eastAsia="en-AU"/>
              </w:rPr>
              <w:t xml:space="preserve"> or portable stereo -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12.50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Decorative rope light or sails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120.00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Set up of Chairs - per chair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0.70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Set up of Tables - per table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3.00</w:t>
            </w:r>
          </w:p>
        </w:tc>
      </w:tr>
      <w:tr w:rsidR="00792948" w:rsidRPr="00792948" w:rsidTr="00792948">
        <w:trPr>
          <w:trHeight w:val="5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NB: movement of foyer tables and chairs will be charged on a labour cost recovery basis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Point rigging for circus apparatus and decorations charged on a labour cost recovery basis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40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Pre rigs will be </w:t>
            </w:r>
            <w:proofErr w:type="spellStart"/>
            <w:r w:rsidRPr="00792948">
              <w:rPr>
                <w:rFonts w:ascii="Arial" w:eastAsia="Times New Roman" w:hAnsi="Arial" w:cs="Arial"/>
                <w:sz w:val="20"/>
                <w:szCs w:val="20"/>
                <w:lang w:eastAsia="en-AU"/>
              </w:rPr>
              <w:t>be</w:t>
            </w:r>
            <w:proofErr w:type="spellEnd"/>
            <w:r w:rsidRPr="00792948">
              <w:rPr>
                <w:rFonts w:ascii="Arial" w:eastAsia="Times New Roman" w:hAnsi="Arial" w:cs="Arial"/>
                <w:sz w:val="20"/>
                <w:szCs w:val="20"/>
                <w:lang w:eastAsia="en-AU"/>
              </w:rPr>
              <w:t xml:space="preserve"> charged on labour cost recovery basis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52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In House Linen -Hirer not from LGA , apart from linen for standard tea &amp; coffee stations - per table cloth</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5.00</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In House Linen -Hirer from LGA  apart from linen for standard tea &amp; coffee stations - per table cloth</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3.00</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Acoustic panels - full set of 16, Hirer not from LGA</w:t>
            </w:r>
            <w:r w:rsidRPr="00792948">
              <w:rPr>
                <w:rFonts w:ascii="Arial" w:eastAsia="Times New Roman" w:hAnsi="Arial" w:cs="Arial"/>
                <w:b/>
                <w:bCs/>
                <w:sz w:val="18"/>
                <w:szCs w:val="18"/>
                <w:lang w:eastAsia="en-AU"/>
              </w:rPr>
              <w:t xml:space="preserve"> </w:t>
            </w:r>
            <w:r w:rsidRPr="00792948">
              <w:rPr>
                <w:rFonts w:ascii="Arial" w:eastAsia="Times New Roman" w:hAnsi="Arial" w:cs="Arial"/>
                <w:sz w:val="18"/>
                <w:szCs w:val="18"/>
                <w:lang w:eastAsia="en-AU"/>
              </w:rPr>
              <w:t>(BMEC manager to set rate for partial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623.00</w:t>
            </w:r>
          </w:p>
        </w:tc>
      </w:tr>
      <w:tr w:rsidR="00792948" w:rsidRPr="00792948" w:rsidTr="00792948">
        <w:trPr>
          <w:trHeight w:val="40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Acoustic panels -  half set,</w:t>
            </w:r>
            <w:r w:rsidRPr="00792948">
              <w:rPr>
                <w:rFonts w:ascii="Arial" w:eastAsia="Times New Roman" w:hAnsi="Arial" w:cs="Arial"/>
                <w:b/>
                <w:bCs/>
                <w:sz w:val="18"/>
                <w:szCs w:val="18"/>
                <w:lang w:eastAsia="en-AU"/>
              </w:rPr>
              <w:t xml:space="preserve"> </w:t>
            </w:r>
            <w:r w:rsidRPr="00792948">
              <w:rPr>
                <w:rFonts w:ascii="Arial" w:eastAsia="Times New Roman" w:hAnsi="Arial" w:cs="Arial"/>
                <w:sz w:val="18"/>
                <w:szCs w:val="18"/>
                <w:lang w:eastAsia="en-AU"/>
              </w:rPr>
              <w:t>Hirer not from LGA (BMEC manager to set rate for partial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331.00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Available in Theatre only</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Acoustic panels - full set of 16</w:t>
            </w:r>
            <w:r w:rsidRPr="00792948">
              <w:rPr>
                <w:rFonts w:ascii="Arial" w:eastAsia="Times New Roman" w:hAnsi="Arial" w:cs="Arial"/>
                <w:b/>
                <w:bCs/>
                <w:sz w:val="20"/>
                <w:szCs w:val="20"/>
                <w:lang w:eastAsia="en-AU"/>
              </w:rPr>
              <w:t xml:space="preserve">, </w:t>
            </w:r>
            <w:r w:rsidRPr="00792948">
              <w:rPr>
                <w:rFonts w:ascii="Arial" w:eastAsia="Times New Roman" w:hAnsi="Arial" w:cs="Arial"/>
                <w:sz w:val="20"/>
                <w:szCs w:val="20"/>
                <w:lang w:eastAsia="en-AU"/>
              </w:rPr>
              <w:t>Hirer from LGA</w:t>
            </w:r>
            <w:r w:rsidRPr="00792948">
              <w:rPr>
                <w:rFonts w:ascii="Arial" w:eastAsia="Times New Roman" w:hAnsi="Arial" w:cs="Arial"/>
                <w:b/>
                <w:bCs/>
                <w:sz w:val="20"/>
                <w:szCs w:val="20"/>
                <w:lang w:eastAsia="en-AU"/>
              </w:rPr>
              <w:t xml:space="preserve"> </w:t>
            </w:r>
            <w:r w:rsidRPr="00792948">
              <w:rPr>
                <w:rFonts w:ascii="Arial" w:eastAsia="Times New Roman" w:hAnsi="Arial" w:cs="Arial"/>
                <w:sz w:val="20"/>
                <w:szCs w:val="20"/>
                <w:lang w:eastAsia="en-AU"/>
              </w:rPr>
              <w:t xml:space="preserve"> (BMEC manager to set rate for partial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312.00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18"/>
                <w:szCs w:val="18"/>
                <w:lang w:eastAsia="en-AU"/>
              </w:rPr>
            </w:pPr>
            <w:r w:rsidRPr="00792948">
              <w:rPr>
                <w:rFonts w:ascii="Arial" w:eastAsia="Times New Roman" w:hAnsi="Arial" w:cs="Arial"/>
                <w:sz w:val="18"/>
                <w:szCs w:val="18"/>
                <w:lang w:eastAsia="en-AU"/>
              </w:rPr>
              <w:t xml:space="preserve">* Acoustic panels - half set, Hirer from LGA </w:t>
            </w:r>
            <w:r w:rsidRPr="00792948">
              <w:rPr>
                <w:rFonts w:ascii="Arial" w:eastAsia="Times New Roman" w:hAnsi="Arial" w:cs="Arial"/>
                <w:b/>
                <w:bCs/>
                <w:sz w:val="18"/>
                <w:szCs w:val="18"/>
                <w:lang w:eastAsia="en-AU"/>
              </w:rPr>
              <w:t xml:space="preserve"> (</w:t>
            </w:r>
            <w:r w:rsidRPr="00792948">
              <w:rPr>
                <w:rFonts w:ascii="Arial" w:eastAsia="Times New Roman" w:hAnsi="Arial" w:cs="Arial"/>
                <w:sz w:val="18"/>
                <w:szCs w:val="18"/>
                <w:lang w:eastAsia="en-AU"/>
              </w:rPr>
              <w:t>BMEC manager to set rate for partial hire)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198.00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Available in Theatre only</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Signage on Coming Attractions board - Option 1</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57.75</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Signage on Coming Attractions board - Option 2</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130.30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Signage on Coming Attractions board - Option 3</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207.35</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Foyer monitor (Marketing for upcoming events)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62.70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Consumables at cost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84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b/>
                <w:bCs/>
                <w:sz w:val="20"/>
                <w:szCs w:val="20"/>
                <w:lang w:eastAsia="en-AU"/>
              </w:rPr>
              <w:t xml:space="preserve">* Hirer not from LGA Hanging of Banners, </w:t>
            </w:r>
            <w:r w:rsidRPr="00792948">
              <w:rPr>
                <w:rFonts w:ascii="Arial" w:eastAsia="Times New Roman" w:hAnsi="Arial" w:cs="Arial"/>
                <w:sz w:val="20"/>
                <w:szCs w:val="20"/>
                <w:lang w:eastAsia="en-AU"/>
              </w:rPr>
              <w:t>Hanging of Banners - hirers will be charged the relevant labour costs per hour/per staff member for the hanging of banners and other decorations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49.00</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w:t>
            </w:r>
            <w:r w:rsidRPr="00792948">
              <w:rPr>
                <w:rFonts w:ascii="Arial" w:eastAsia="Times New Roman" w:hAnsi="Arial" w:cs="Arial"/>
                <w:b/>
                <w:bCs/>
                <w:sz w:val="20"/>
                <w:szCs w:val="20"/>
                <w:lang w:eastAsia="en-AU"/>
              </w:rPr>
              <w:t xml:space="preserve"> Hirer from LGA  , Hanging of Banners</w:t>
            </w:r>
            <w:r w:rsidRPr="00792948">
              <w:rPr>
                <w:rFonts w:ascii="Arial" w:eastAsia="Times New Roman" w:hAnsi="Arial" w:cs="Arial"/>
                <w:sz w:val="20"/>
                <w:szCs w:val="20"/>
                <w:lang w:eastAsia="en-AU"/>
              </w:rPr>
              <w:t xml:space="preserve"> - hirers will be charged the relevant labour costs per hour/per staff member for the hanging of banners and other decorations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35.00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BE5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LABOUR CHARGES</w:t>
            </w:r>
          </w:p>
        </w:tc>
        <w:tc>
          <w:tcPr>
            <w:tcW w:w="708" w:type="dxa"/>
            <w:tcBorders>
              <w:top w:val="nil"/>
              <w:left w:val="nil"/>
              <w:bottom w:val="single" w:sz="4" w:space="0" w:color="auto"/>
              <w:right w:val="single" w:sz="4" w:space="0" w:color="auto"/>
            </w:tcBorders>
            <w:shd w:val="clear" w:color="000000" w:fill="DBE5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81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   Technicians, Front of House Supervisor, Head Usher, Merchandising staff, stage door keepers, labour for bump in, bump out and removal and replacement of orchestra pit cover -</w:t>
            </w:r>
            <w:r w:rsidRPr="00792948">
              <w:rPr>
                <w:rFonts w:ascii="Arial" w:eastAsia="Times New Roman" w:hAnsi="Arial" w:cs="Arial"/>
                <w:b/>
                <w:bCs/>
                <w:sz w:val="20"/>
                <w:szCs w:val="20"/>
                <w:lang w:eastAsia="en-AU"/>
              </w:rPr>
              <w:t xml:space="preserve"> Hirer not from LGA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49.00</w:t>
            </w:r>
          </w:p>
        </w:tc>
      </w:tr>
      <w:tr w:rsidR="00792948" w:rsidRPr="00792948" w:rsidTr="00792948">
        <w:trPr>
          <w:trHeight w:val="82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Technicians, Front of House Supervisor, Head Usher, Merchandising staff, stage door keepers, labour for bump in, bump out and removal and replacement of orchestra pit cover -</w:t>
            </w:r>
            <w:r w:rsidRPr="00792948">
              <w:rPr>
                <w:rFonts w:ascii="Arial" w:eastAsia="Times New Roman" w:hAnsi="Arial" w:cs="Arial"/>
                <w:b/>
                <w:bCs/>
                <w:sz w:val="20"/>
                <w:szCs w:val="20"/>
                <w:lang w:eastAsia="en-AU"/>
              </w:rPr>
              <w:t xml:space="preserve"> Hirer from LGA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35.00</w:t>
            </w:r>
          </w:p>
        </w:tc>
      </w:tr>
      <w:tr w:rsidR="00792948" w:rsidRPr="00792948" w:rsidTr="00792948">
        <w:trPr>
          <w:trHeight w:val="166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The BMEC Manager will determine appropriate staffing levels for bookings. All bookings of the Theatre and City Hall require at least one technician. All performances require a Front of House Supervisor from an hour prior to the performance until FOH areas have been vacated following the performance. For events which require the services of ushers there will generally be at least one paid Head Usher assisted by volunteer ushers.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4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Merchandise sold will incur a commission to be paid to the venue  - 10% of gross sales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Events requiring removal or "pack down" of </w:t>
            </w:r>
            <w:proofErr w:type="gramStart"/>
            <w:r w:rsidRPr="00792948">
              <w:rPr>
                <w:rFonts w:ascii="Arial" w:eastAsia="Times New Roman" w:hAnsi="Arial" w:cs="Arial"/>
                <w:sz w:val="20"/>
                <w:szCs w:val="20"/>
                <w:lang w:eastAsia="en-AU"/>
              </w:rPr>
              <w:t>hirers</w:t>
            </w:r>
            <w:proofErr w:type="gramEnd"/>
            <w:r w:rsidRPr="00792948">
              <w:rPr>
                <w:rFonts w:ascii="Arial" w:eastAsia="Times New Roman" w:hAnsi="Arial" w:cs="Arial"/>
                <w:sz w:val="20"/>
                <w:szCs w:val="20"/>
                <w:lang w:eastAsia="en-AU"/>
              </w:rPr>
              <w:t xml:space="preserve"> equipment by BMEC staff, such as chair covers, will be charged for the labour incurred.</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Additional Cleaners - per hour if required</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47.00</w:t>
            </w:r>
          </w:p>
        </w:tc>
      </w:tr>
      <w:tr w:rsidR="00792948" w:rsidRPr="00792948" w:rsidTr="00792948">
        <w:trPr>
          <w:trHeight w:val="78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The Local Government (State) Award 2010 applies to all BMEC staff. Any penalties incurred on behalf of the hirer will be passed on to the hirer at cost. Such penalties will apply for work between 11pm &amp; 6am Mon to Fri and all weekend work.</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TICKETING BOOKING FEES AND COMMISSIONS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Please ask for a list of the current rates. All ticketed events held at BMEC to be ticketed through the venue ticketing system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KITCHEN FACILITIES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11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Food Safety standards apply to the use of the kitchen.  Caterers are required to fill out a Catering Accreditation Form prior to using the kitchen. In some exceptional instances limited kitchen access may be granted to charitable organisations. In this case a cleaning deposit will apply at the discretion of the BMEC Manager.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CATERING</w:t>
            </w:r>
          </w:p>
        </w:tc>
        <w:tc>
          <w:tcPr>
            <w:tcW w:w="708" w:type="dxa"/>
            <w:tcBorders>
              <w:top w:val="nil"/>
              <w:left w:val="nil"/>
              <w:bottom w:val="single" w:sz="4" w:space="0" w:color="auto"/>
              <w:right w:val="single" w:sz="4" w:space="0" w:color="auto"/>
            </w:tcBorders>
            <w:shd w:val="clear" w:color="000000" w:fill="DBE5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159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Hirers of the Bathurst Memorial Entertainment Centre may nominate the caterer of their choice providing they meet the requirements as set out by the venue.  Payment for catering services will be made by BMEC to the caterer as part of the event settlement providing all conditions are met as agreed by both parties.  Failure to meet these conditions may result in the forfeit of a percentage of the catering fee to cover the cost of compliance.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3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Catering that requires the full use of kitchen will incur a charge of 13% of turnover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6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Catering that requires minimal use of kitchen will incur a charge of 7.5% of turnover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6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Catering that requires no use of the kitchen will incur a charge of 5% of turnover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N.B. The interpretation of the level of use will be at the sole discretion of BMEC Management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20"/>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lastRenderedPageBreak/>
              <w:t>OTHER CHARGES</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108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All props, sets, costumes and other equipment must be removed immediately at the end of the hire period. Any equipment not removed within 24hrs will be disposed of unless a prior agreement has been reached with the BMEC Manager. Disposal charges may apply.</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9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Access or special set up on the day/s prior to an event may incur a charge based on the additional labour cost and a venue hire fee to be determined by the BMEC Manager.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Penalty rate when building vacated after 1.00am: per hour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224.00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(tea bag tea or instant coffee : 4 hour) per setup request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(tea bag tea or instant coffee : 8 hour) per setup request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6.00</w:t>
            </w:r>
          </w:p>
        </w:tc>
      </w:tr>
      <w:tr w:rsidR="00792948" w:rsidRPr="00792948" w:rsidTr="00792948">
        <w:trPr>
          <w:trHeight w:val="45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 percolated coffee : 4 hour) per setup request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4.00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 percolated coffee : 8 hour) per setup request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6.00</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(Percolated coffee minimum of 30 people)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(biscuits per head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1.05</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Refreshments (filtered water per head per session)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0.25</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w:t>
            </w:r>
            <w:proofErr w:type="spellStart"/>
            <w:r w:rsidRPr="00792948">
              <w:rPr>
                <w:rFonts w:ascii="Arial" w:eastAsia="Times New Roman" w:hAnsi="Arial" w:cs="Arial"/>
                <w:sz w:val="20"/>
                <w:szCs w:val="20"/>
                <w:lang w:eastAsia="en-AU"/>
              </w:rPr>
              <w:t>Refreshemnts</w:t>
            </w:r>
            <w:proofErr w:type="spellEnd"/>
            <w:r w:rsidRPr="00792948">
              <w:rPr>
                <w:rFonts w:ascii="Arial" w:eastAsia="Times New Roman" w:hAnsi="Arial" w:cs="Arial"/>
                <w:sz w:val="20"/>
                <w:szCs w:val="20"/>
                <w:lang w:eastAsia="en-AU"/>
              </w:rPr>
              <w:t xml:space="preserve"> (jugs of soft drinks/juice 1125ml)</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jc w:val="right"/>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6.30</w:t>
            </w:r>
          </w:p>
        </w:tc>
      </w:tr>
      <w:tr w:rsidR="00792948" w:rsidRPr="00792948" w:rsidTr="00792948">
        <w:trPr>
          <w:trHeight w:val="61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*Sponsored drinks - where an event has a beverage sponsor, charges for servicing the sponsor will apply at the discretion of the BMEC Manager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sz w:val="20"/>
                <w:szCs w:val="20"/>
                <w:lang w:eastAsia="en-AU"/>
              </w:rPr>
            </w:pPr>
            <w:r w:rsidRPr="00792948">
              <w:rPr>
                <w:rFonts w:ascii="Arial" w:eastAsia="Times New Roman" w:hAnsi="Arial" w:cs="Arial"/>
                <w:b/>
                <w:bCs/>
                <w:sz w:val="20"/>
                <w:szCs w:val="20"/>
                <w:lang w:eastAsia="en-AU"/>
              </w:rPr>
              <w:t> </w:t>
            </w:r>
          </w:p>
        </w:tc>
      </w:tr>
      <w:tr w:rsidR="00792948" w:rsidRPr="00792948" w:rsidTr="00792948">
        <w:trPr>
          <w:trHeight w:val="57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Charges may include labour and corkage including labour for stocking and de-stocking fridges and reprogramming tills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6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5% surcharge on all external equipment hire and services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Charges for other refreshments by negotiation with BMEC staff and caterer</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69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When services or facilities are requested which are not covered in this document the Manager, BMEC shall set an appropriate fee or charge.</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67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The Director of Cultural &amp; Community Services may consider shared risk ventures at his/her discretion</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111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*A 20% deposit will be required for all functions held in Theatre and City Hall. A booking will not be confirmed until the deposit has been paid. Cancellations of less than 30 </w:t>
            </w:r>
            <w:proofErr w:type="spellStart"/>
            <w:r w:rsidRPr="00792948">
              <w:rPr>
                <w:rFonts w:ascii="Arial" w:eastAsia="Times New Roman" w:hAnsi="Arial" w:cs="Arial"/>
                <w:sz w:val="20"/>
                <w:szCs w:val="20"/>
                <w:lang w:eastAsia="en-AU"/>
              </w:rPr>
              <w:t>days notice</w:t>
            </w:r>
            <w:proofErr w:type="spellEnd"/>
            <w:r w:rsidRPr="00792948">
              <w:rPr>
                <w:rFonts w:ascii="Arial" w:eastAsia="Times New Roman" w:hAnsi="Arial" w:cs="Arial"/>
                <w:sz w:val="20"/>
                <w:szCs w:val="20"/>
                <w:lang w:eastAsia="en-AU"/>
              </w:rPr>
              <w:t xml:space="preserve"> may incur a cancellation fee. This deposit is due upon signing of the venue hire agreement form.</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 y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84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Where a booking is made over a period of days for the Theatre or City Hall and some of these days are "dark" a fee of 50% of the normal applicable fee will be charged for those days.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33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525"/>
        </w:trPr>
        <w:tc>
          <w:tcPr>
            <w:tcW w:w="7485" w:type="dxa"/>
            <w:tcBorders>
              <w:top w:val="nil"/>
              <w:left w:val="single" w:sz="4" w:space="0" w:color="auto"/>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rPr>
                <w:rFonts w:ascii="Arial" w:eastAsia="Times New Roman" w:hAnsi="Arial" w:cs="Arial"/>
                <w:b/>
                <w:bCs/>
                <w:sz w:val="28"/>
                <w:szCs w:val="28"/>
                <w:lang w:eastAsia="en-AU"/>
              </w:rPr>
            </w:pPr>
            <w:r w:rsidRPr="00792948">
              <w:rPr>
                <w:rFonts w:ascii="Arial" w:eastAsia="Times New Roman" w:hAnsi="Arial" w:cs="Arial"/>
                <w:b/>
                <w:bCs/>
                <w:sz w:val="28"/>
                <w:szCs w:val="28"/>
                <w:lang w:eastAsia="en-AU"/>
              </w:rPr>
              <w:t xml:space="preserve">SECTION 356 DONATION </w:t>
            </w:r>
          </w:p>
        </w:tc>
        <w:tc>
          <w:tcPr>
            <w:tcW w:w="708" w:type="dxa"/>
            <w:tcBorders>
              <w:top w:val="nil"/>
              <w:left w:val="nil"/>
              <w:bottom w:val="single" w:sz="4" w:space="0" w:color="auto"/>
              <w:right w:val="single" w:sz="4" w:space="0" w:color="auto"/>
            </w:tcBorders>
            <w:shd w:val="clear" w:color="000000" w:fill="DCE6F1"/>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000000" w:fill="DBE5F1"/>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48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Bathurst Regional Council area:</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810"/>
        </w:trPr>
        <w:tc>
          <w:tcPr>
            <w:tcW w:w="81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lastRenderedPageBreak/>
              <w:t>(A) Schools and University - being a recognised and accredited educational institution - 40% discount of scheduled commercial venue fee. The discount only applies to base venue hire and does not apply to labour or additional equipment and services.</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85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B) Local Community Organisation- Not for Profit Organisations - where money raised is dispersed for the benefit of the community 20% discount of the scheduled Not for profit venue hire fee.  </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675"/>
        </w:trPr>
        <w:tc>
          <w:tcPr>
            <w:tcW w:w="81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(C) Bathurst Eisteddfod Society - As determined by Council. The discount only applies to base venue hire and does not apply to labour or additional equipment and services.</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930"/>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(D) Bathurst Carillon Theatrical Society - 20% discount of the </w:t>
            </w:r>
            <w:proofErr w:type="gramStart"/>
            <w:r w:rsidRPr="00792948">
              <w:rPr>
                <w:rFonts w:ascii="Arial" w:eastAsia="Times New Roman" w:hAnsi="Arial" w:cs="Arial"/>
                <w:sz w:val="20"/>
                <w:szCs w:val="20"/>
                <w:lang w:eastAsia="en-AU"/>
              </w:rPr>
              <w:t>scheduled  venue</w:t>
            </w:r>
            <w:proofErr w:type="gramEnd"/>
            <w:r w:rsidRPr="00792948">
              <w:rPr>
                <w:rFonts w:ascii="Arial" w:eastAsia="Times New Roman" w:hAnsi="Arial" w:cs="Arial"/>
                <w:sz w:val="20"/>
                <w:szCs w:val="20"/>
                <w:lang w:eastAsia="en-AU"/>
              </w:rPr>
              <w:t xml:space="preserve"> fee. The discount only applies to base venue hire and does not apply to labour or additional equipment and services.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88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xml:space="preserve">(E) Bathurst Theatre Company - 20% discount of the </w:t>
            </w:r>
            <w:proofErr w:type="gramStart"/>
            <w:r w:rsidRPr="00792948">
              <w:rPr>
                <w:rFonts w:ascii="Arial" w:eastAsia="Times New Roman" w:hAnsi="Arial" w:cs="Arial"/>
                <w:sz w:val="20"/>
                <w:szCs w:val="20"/>
                <w:lang w:eastAsia="en-AU"/>
              </w:rPr>
              <w:t xml:space="preserve">scheduled </w:t>
            </w:r>
            <w:r w:rsidRPr="00792948">
              <w:rPr>
                <w:rFonts w:ascii="Arial" w:eastAsia="Times New Roman" w:hAnsi="Arial" w:cs="Arial"/>
                <w:color w:val="00B050"/>
                <w:sz w:val="20"/>
                <w:szCs w:val="20"/>
                <w:lang w:eastAsia="en-AU"/>
              </w:rPr>
              <w:t xml:space="preserve"> </w:t>
            </w:r>
            <w:r w:rsidRPr="00792948">
              <w:rPr>
                <w:rFonts w:ascii="Arial" w:eastAsia="Times New Roman" w:hAnsi="Arial" w:cs="Arial"/>
                <w:sz w:val="20"/>
                <w:szCs w:val="20"/>
                <w:lang w:eastAsia="en-AU"/>
              </w:rPr>
              <w:t>venue</w:t>
            </w:r>
            <w:proofErr w:type="gramEnd"/>
            <w:r w:rsidRPr="00792948">
              <w:rPr>
                <w:rFonts w:ascii="Arial" w:eastAsia="Times New Roman" w:hAnsi="Arial" w:cs="Arial"/>
                <w:sz w:val="20"/>
                <w:szCs w:val="20"/>
                <w:lang w:eastAsia="en-AU"/>
              </w:rPr>
              <w:t xml:space="preserve"> fee. The discount only applies to base venue hire and does not apply to labour or additional equipment and services.</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Arial" w:eastAsia="Times New Roman" w:hAnsi="Arial" w:cs="Arial"/>
                <w:b/>
                <w:bCs/>
                <w:color w:val="000000"/>
                <w:sz w:val="20"/>
                <w:szCs w:val="20"/>
                <w:lang w:eastAsia="en-AU"/>
              </w:rPr>
            </w:pPr>
            <w:r w:rsidRPr="00792948">
              <w:rPr>
                <w:rFonts w:ascii="Arial" w:eastAsia="Times New Roman" w:hAnsi="Arial" w:cs="Arial"/>
                <w:b/>
                <w:bCs/>
                <w:color w:val="000000"/>
                <w:sz w:val="20"/>
                <w:szCs w:val="20"/>
                <w:lang w:eastAsia="en-AU"/>
              </w:rPr>
              <w:t> </w:t>
            </w:r>
          </w:p>
        </w:tc>
      </w:tr>
      <w:tr w:rsidR="00792948" w:rsidRPr="00792948" w:rsidTr="00792948">
        <w:trPr>
          <w:trHeight w:val="795"/>
        </w:trPr>
        <w:tc>
          <w:tcPr>
            <w:tcW w:w="7485" w:type="dxa"/>
            <w:tcBorders>
              <w:top w:val="nil"/>
              <w:left w:val="single" w:sz="4" w:space="0" w:color="auto"/>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rPr>
                <w:rFonts w:ascii="Arial" w:eastAsia="Times New Roman" w:hAnsi="Arial" w:cs="Arial"/>
                <w:sz w:val="20"/>
                <w:szCs w:val="20"/>
                <w:lang w:eastAsia="en-AU"/>
              </w:rPr>
            </w:pPr>
            <w:r w:rsidRPr="00792948">
              <w:rPr>
                <w:rFonts w:ascii="Arial" w:eastAsia="Times New Roman" w:hAnsi="Arial" w:cs="Arial"/>
                <w:sz w:val="20"/>
                <w:szCs w:val="20"/>
                <w:lang w:eastAsia="en-AU"/>
              </w:rPr>
              <w:t>(F) The Bathurst Eisteddfod Society and the Mitchell Conservatorium shall have free access to the City Hall Yamaha C7 during a booking period but shall pay for tuning at cost.</w:t>
            </w:r>
          </w:p>
        </w:tc>
        <w:tc>
          <w:tcPr>
            <w:tcW w:w="708" w:type="dxa"/>
            <w:tcBorders>
              <w:top w:val="nil"/>
              <w:left w:val="nil"/>
              <w:bottom w:val="single" w:sz="4" w:space="0" w:color="auto"/>
              <w:right w:val="single" w:sz="4" w:space="0" w:color="auto"/>
            </w:tcBorders>
            <w:shd w:val="clear" w:color="auto" w:fill="auto"/>
            <w:vAlign w:val="bottom"/>
            <w:hideMark/>
          </w:tcPr>
          <w:p w:rsidR="00792948" w:rsidRPr="00792948" w:rsidRDefault="00792948" w:rsidP="00792948">
            <w:pPr>
              <w:spacing w:after="0" w:line="240" w:lineRule="auto"/>
              <w:jc w:val="center"/>
              <w:rPr>
                <w:rFonts w:ascii="Times New Roman" w:eastAsia="Times New Roman" w:hAnsi="Times New Roman" w:cs="Times New Roman"/>
                <w:sz w:val="20"/>
                <w:szCs w:val="20"/>
                <w:lang w:eastAsia="en-AU"/>
              </w:rPr>
            </w:pPr>
            <w:r w:rsidRPr="00792948">
              <w:rPr>
                <w:rFonts w:ascii="Times New Roman" w:eastAsia="Times New Roman" w:hAnsi="Times New Roman" w:cs="Times New Roman"/>
                <w:sz w:val="20"/>
                <w:szCs w:val="20"/>
                <w:lang w:eastAsia="en-AU"/>
              </w:rPr>
              <w:t> </w:t>
            </w:r>
          </w:p>
        </w:tc>
        <w:tc>
          <w:tcPr>
            <w:tcW w:w="1187" w:type="dxa"/>
            <w:tcBorders>
              <w:top w:val="nil"/>
              <w:left w:val="nil"/>
              <w:bottom w:val="single" w:sz="4" w:space="0" w:color="auto"/>
              <w:right w:val="single" w:sz="4" w:space="0" w:color="auto"/>
            </w:tcBorders>
            <w:shd w:val="clear" w:color="auto" w:fill="auto"/>
            <w:noWrap/>
            <w:vAlign w:val="bottom"/>
            <w:hideMark/>
          </w:tcPr>
          <w:p w:rsidR="00792948" w:rsidRPr="00792948" w:rsidRDefault="00792948" w:rsidP="00792948">
            <w:pPr>
              <w:spacing w:after="0" w:line="240" w:lineRule="auto"/>
              <w:rPr>
                <w:rFonts w:ascii="Calibri" w:eastAsia="Times New Roman" w:hAnsi="Calibri" w:cs="Times New Roman"/>
                <w:b/>
                <w:bCs/>
                <w:color w:val="000000"/>
                <w:lang w:eastAsia="en-AU"/>
              </w:rPr>
            </w:pPr>
            <w:r w:rsidRPr="00792948">
              <w:rPr>
                <w:rFonts w:ascii="Calibri" w:eastAsia="Times New Roman" w:hAnsi="Calibri" w:cs="Times New Roman"/>
                <w:b/>
                <w:bCs/>
                <w:color w:val="000000"/>
                <w:lang w:eastAsia="en-AU"/>
              </w:rPr>
              <w:t> </w:t>
            </w:r>
          </w:p>
        </w:tc>
      </w:tr>
    </w:tbl>
    <w:p w:rsidR="004D7C3A" w:rsidRPr="00A35E46" w:rsidRDefault="004D7C3A" w:rsidP="00A35E46"/>
    <w:sectPr w:rsidR="004D7C3A" w:rsidRPr="00A35E46" w:rsidSect="004D7C3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10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E46" w:rsidRDefault="00A35E46" w:rsidP="004D7C3A">
      <w:pPr>
        <w:spacing w:after="0" w:line="240" w:lineRule="auto"/>
      </w:pPr>
      <w:r>
        <w:separator/>
      </w:r>
    </w:p>
  </w:endnote>
  <w:endnote w:type="continuationSeparator" w:id="0">
    <w:p w:rsidR="00A35E46" w:rsidRDefault="00A35E46" w:rsidP="004D7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48" w:rsidRDefault="007929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867023"/>
      <w:docPartObj>
        <w:docPartGallery w:val="Page Numbers (Bottom of Page)"/>
        <w:docPartUnique/>
      </w:docPartObj>
    </w:sdtPr>
    <w:sdtEndPr>
      <w:rPr>
        <w:color w:val="808080" w:themeColor="background1" w:themeShade="80"/>
        <w:spacing w:val="60"/>
      </w:rPr>
    </w:sdtEndPr>
    <w:sdtContent>
      <w:p w:rsidR="00A35E46" w:rsidRDefault="00A35E46">
        <w:pPr>
          <w:pStyle w:val="Footer"/>
          <w:pBdr>
            <w:top w:val="single" w:sz="4" w:space="1" w:color="D9D9D9" w:themeColor="background1" w:themeShade="D9"/>
          </w:pBdr>
          <w:jc w:val="right"/>
        </w:pPr>
        <w:r>
          <w:fldChar w:fldCharType="begin"/>
        </w:r>
        <w:r>
          <w:instrText xml:space="preserve"> PAGE   \* MERGEFORMAT </w:instrText>
        </w:r>
        <w:r>
          <w:fldChar w:fldCharType="separate"/>
        </w:r>
        <w:r w:rsidR="00792948">
          <w:rPr>
            <w:noProof/>
          </w:rPr>
          <w:t>9</w:t>
        </w:r>
        <w:r>
          <w:rPr>
            <w:noProof/>
          </w:rPr>
          <w:fldChar w:fldCharType="end"/>
        </w:r>
        <w:r>
          <w:t xml:space="preserve"> | </w:t>
        </w:r>
        <w:r>
          <w:rPr>
            <w:color w:val="808080" w:themeColor="background1" w:themeShade="80"/>
            <w:spacing w:val="60"/>
          </w:rPr>
          <w:t>Page</w:t>
        </w:r>
      </w:p>
    </w:sdtContent>
  </w:sdt>
  <w:p w:rsidR="00A35E46" w:rsidRDefault="00A35E46" w:rsidP="004D7C3A">
    <w:pPr>
      <w:pStyle w:val="Footer"/>
      <w:rPr>
        <w:sz w:val="20"/>
        <w:szCs w:val="20"/>
      </w:rPr>
    </w:pPr>
    <w:r w:rsidRPr="004D7C3A">
      <w:rPr>
        <w:sz w:val="20"/>
        <w:szCs w:val="20"/>
      </w:rPr>
      <w:t xml:space="preserve">Ref: 08.00016/551  </w:t>
    </w:r>
    <w:r>
      <w:rPr>
        <w:sz w:val="20"/>
        <w:szCs w:val="20"/>
      </w:rPr>
      <w:tab/>
    </w:r>
    <w:r>
      <w:rPr>
        <w:sz w:val="20"/>
        <w:szCs w:val="20"/>
      </w:rPr>
      <w:tab/>
    </w:r>
  </w:p>
  <w:p w:rsidR="00A35E46" w:rsidRDefault="00A35E46" w:rsidP="004D7C3A">
    <w:pPr>
      <w:pStyle w:val="Footer"/>
      <w:jc w:val="center"/>
      <w:rPr>
        <w:sz w:val="20"/>
        <w:szCs w:val="20"/>
      </w:rPr>
    </w:pPr>
    <w:r>
      <w:rPr>
        <w:sz w:val="20"/>
        <w:szCs w:val="20"/>
      </w:rPr>
      <w:t>Issue Date 1 Ju</w:t>
    </w:r>
    <w:r w:rsidR="00792948">
      <w:rPr>
        <w:sz w:val="20"/>
        <w:szCs w:val="20"/>
      </w:rPr>
      <w:t>ly 2016 Review Date 30 June 2018</w:t>
    </w:r>
  </w:p>
  <w:p w:rsidR="00A35E46" w:rsidRPr="004D7C3A" w:rsidRDefault="00A35E46" w:rsidP="004D7C3A">
    <w:pPr>
      <w:pStyle w:val="Footer"/>
      <w:jc w:val="center"/>
      <w:rPr>
        <w:sz w:val="20"/>
        <w:szCs w:val="20"/>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48" w:rsidRDefault="007929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E46" w:rsidRDefault="00A35E46" w:rsidP="004D7C3A">
      <w:pPr>
        <w:spacing w:after="0" w:line="240" w:lineRule="auto"/>
      </w:pPr>
      <w:r>
        <w:separator/>
      </w:r>
    </w:p>
  </w:footnote>
  <w:footnote w:type="continuationSeparator" w:id="0">
    <w:p w:rsidR="00A35E46" w:rsidRDefault="00A35E46" w:rsidP="004D7C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48" w:rsidRDefault="007929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48" w:rsidRDefault="007929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48" w:rsidRDefault="007929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ocumentProtection w:edit="readOnly" w:enforcement="1" w:cryptProviderType="rsaFull" w:cryptAlgorithmClass="hash" w:cryptAlgorithmType="typeAny" w:cryptAlgorithmSid="4" w:cryptSpinCount="100000" w:hash="O6FO2OPviSzGM9OyzQZdPXM4ZJk=" w:salt="rJw/c2YSDHj4OIO/9nDAi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16D"/>
    <w:rsid w:val="000F6141"/>
    <w:rsid w:val="001F64AC"/>
    <w:rsid w:val="00446B52"/>
    <w:rsid w:val="004B616D"/>
    <w:rsid w:val="004D7C3A"/>
    <w:rsid w:val="00523892"/>
    <w:rsid w:val="00687929"/>
    <w:rsid w:val="00762CB4"/>
    <w:rsid w:val="00792948"/>
    <w:rsid w:val="00A35E46"/>
    <w:rsid w:val="00A86D92"/>
    <w:rsid w:val="00B244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7929"/>
    <w:rPr>
      <w:color w:val="0000FF"/>
      <w:u w:val="single"/>
    </w:rPr>
  </w:style>
  <w:style w:type="character" w:styleId="FollowedHyperlink">
    <w:name w:val="FollowedHyperlink"/>
    <w:basedOn w:val="DefaultParagraphFont"/>
    <w:uiPriority w:val="99"/>
    <w:semiHidden/>
    <w:unhideWhenUsed/>
    <w:rsid w:val="00687929"/>
    <w:rPr>
      <w:color w:val="800080"/>
      <w:u w:val="single"/>
    </w:rPr>
  </w:style>
  <w:style w:type="paragraph" w:customStyle="1" w:styleId="font5">
    <w:name w:val="font5"/>
    <w:basedOn w:val="Normal"/>
    <w:rsid w:val="00687929"/>
    <w:pPr>
      <w:spacing w:before="100" w:beforeAutospacing="1" w:after="100" w:afterAutospacing="1" w:line="240" w:lineRule="auto"/>
    </w:pPr>
    <w:rPr>
      <w:rFonts w:ascii="Arial" w:eastAsia="Times New Roman" w:hAnsi="Arial" w:cs="Arial"/>
      <w:sz w:val="20"/>
      <w:szCs w:val="20"/>
      <w:lang w:eastAsia="en-AU"/>
    </w:rPr>
  </w:style>
  <w:style w:type="paragraph" w:customStyle="1" w:styleId="font6">
    <w:name w:val="font6"/>
    <w:basedOn w:val="Normal"/>
    <w:rsid w:val="00687929"/>
    <w:pPr>
      <w:spacing w:before="100" w:beforeAutospacing="1" w:after="100" w:afterAutospacing="1" w:line="240" w:lineRule="auto"/>
    </w:pPr>
    <w:rPr>
      <w:rFonts w:ascii="Arial" w:eastAsia="Times New Roman" w:hAnsi="Arial" w:cs="Arial"/>
      <w:b/>
      <w:bCs/>
      <w:sz w:val="20"/>
      <w:szCs w:val="20"/>
      <w:lang w:eastAsia="en-AU"/>
    </w:rPr>
  </w:style>
  <w:style w:type="paragraph" w:customStyle="1" w:styleId="font7">
    <w:name w:val="font7"/>
    <w:basedOn w:val="Normal"/>
    <w:rsid w:val="00687929"/>
    <w:pPr>
      <w:spacing w:before="100" w:beforeAutospacing="1" w:after="100" w:afterAutospacing="1" w:line="240" w:lineRule="auto"/>
    </w:pPr>
    <w:rPr>
      <w:rFonts w:ascii="Arial" w:eastAsia="Times New Roman" w:hAnsi="Arial" w:cs="Arial"/>
      <w:sz w:val="18"/>
      <w:szCs w:val="18"/>
      <w:lang w:eastAsia="en-AU"/>
    </w:rPr>
  </w:style>
  <w:style w:type="paragraph" w:customStyle="1" w:styleId="font8">
    <w:name w:val="font8"/>
    <w:basedOn w:val="Normal"/>
    <w:rsid w:val="00687929"/>
    <w:pPr>
      <w:spacing w:before="100" w:beforeAutospacing="1" w:after="100" w:afterAutospacing="1" w:line="240" w:lineRule="auto"/>
    </w:pPr>
    <w:rPr>
      <w:rFonts w:ascii="Arial" w:eastAsia="Times New Roman" w:hAnsi="Arial" w:cs="Arial"/>
      <w:color w:val="FF0000"/>
      <w:sz w:val="20"/>
      <w:szCs w:val="20"/>
      <w:lang w:eastAsia="en-AU"/>
    </w:rPr>
  </w:style>
  <w:style w:type="paragraph" w:customStyle="1" w:styleId="font9">
    <w:name w:val="font9"/>
    <w:basedOn w:val="Normal"/>
    <w:rsid w:val="00687929"/>
    <w:pPr>
      <w:spacing w:before="100" w:beforeAutospacing="1" w:after="100" w:afterAutospacing="1" w:line="240" w:lineRule="auto"/>
    </w:pPr>
    <w:rPr>
      <w:rFonts w:ascii="Arial" w:eastAsia="Times New Roman" w:hAnsi="Arial" w:cs="Arial"/>
      <w:color w:val="00B050"/>
      <w:sz w:val="20"/>
      <w:szCs w:val="20"/>
      <w:lang w:eastAsia="en-AU"/>
    </w:rPr>
  </w:style>
  <w:style w:type="paragraph" w:customStyle="1" w:styleId="font10">
    <w:name w:val="font10"/>
    <w:basedOn w:val="Normal"/>
    <w:rsid w:val="00687929"/>
    <w:pPr>
      <w:spacing w:before="100" w:beforeAutospacing="1" w:after="100" w:afterAutospacing="1" w:line="240" w:lineRule="auto"/>
    </w:pPr>
    <w:rPr>
      <w:rFonts w:ascii="Arial" w:eastAsia="Times New Roman" w:hAnsi="Arial" w:cs="Arial"/>
      <w:b/>
      <w:bCs/>
      <w:sz w:val="18"/>
      <w:szCs w:val="18"/>
      <w:lang w:eastAsia="en-AU"/>
    </w:rPr>
  </w:style>
  <w:style w:type="paragraph" w:customStyle="1" w:styleId="xl63">
    <w:name w:val="xl63"/>
    <w:basedOn w:val="Normal"/>
    <w:rsid w:val="0068792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64">
    <w:name w:val="xl64"/>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65">
    <w:name w:val="xl65"/>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66">
    <w:name w:val="xl6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B050"/>
      <w:sz w:val="20"/>
      <w:szCs w:val="20"/>
      <w:lang w:eastAsia="en-AU"/>
    </w:rPr>
  </w:style>
  <w:style w:type="paragraph" w:customStyle="1" w:styleId="xl67">
    <w:name w:val="xl67"/>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AU"/>
    </w:rPr>
  </w:style>
  <w:style w:type="paragraph" w:customStyle="1" w:styleId="xl68">
    <w:name w:val="xl6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en-AU"/>
    </w:rPr>
  </w:style>
  <w:style w:type="paragraph" w:customStyle="1" w:styleId="xl69">
    <w:name w:val="xl6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0">
    <w:name w:val="xl70"/>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AU"/>
    </w:rPr>
  </w:style>
  <w:style w:type="paragraph" w:customStyle="1" w:styleId="xl71">
    <w:name w:val="xl71"/>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2">
    <w:name w:val="xl72"/>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3">
    <w:name w:val="xl73"/>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4">
    <w:name w:val="xl74"/>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75">
    <w:name w:val="xl75"/>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6">
    <w:name w:val="xl7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7">
    <w:name w:val="xl77"/>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u w:val="single"/>
      <w:lang w:eastAsia="en-AU"/>
    </w:rPr>
  </w:style>
  <w:style w:type="paragraph" w:customStyle="1" w:styleId="xl78">
    <w:name w:val="xl7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9">
    <w:name w:val="xl7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AU"/>
    </w:rPr>
  </w:style>
  <w:style w:type="paragraph" w:customStyle="1" w:styleId="xl80">
    <w:name w:val="xl80"/>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81">
    <w:name w:val="xl81"/>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2">
    <w:name w:val="xl82"/>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u w:val="single"/>
      <w:lang w:eastAsia="en-AU"/>
    </w:rPr>
  </w:style>
  <w:style w:type="paragraph" w:customStyle="1" w:styleId="xl83">
    <w:name w:val="xl83"/>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84">
    <w:name w:val="xl84"/>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85">
    <w:name w:val="xl85"/>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AU"/>
    </w:rPr>
  </w:style>
  <w:style w:type="paragraph" w:customStyle="1" w:styleId="xl86">
    <w:name w:val="xl8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7">
    <w:name w:val="xl87"/>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8"/>
      <w:szCs w:val="28"/>
      <w:lang w:eastAsia="en-AU"/>
    </w:rPr>
  </w:style>
  <w:style w:type="paragraph" w:customStyle="1" w:styleId="xl88">
    <w:name w:val="xl8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9">
    <w:name w:val="xl8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AU"/>
    </w:rPr>
  </w:style>
  <w:style w:type="paragraph" w:customStyle="1" w:styleId="xl90">
    <w:name w:val="xl90"/>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91">
    <w:name w:val="xl91"/>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92">
    <w:name w:val="xl92"/>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0"/>
      <w:szCs w:val="20"/>
      <w:lang w:eastAsia="en-AU"/>
    </w:rPr>
  </w:style>
  <w:style w:type="paragraph" w:customStyle="1" w:styleId="xl93">
    <w:name w:val="xl93"/>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0"/>
      <w:szCs w:val="20"/>
      <w:lang w:eastAsia="en-AU"/>
    </w:rPr>
  </w:style>
  <w:style w:type="paragraph" w:customStyle="1" w:styleId="xl94">
    <w:name w:val="xl94"/>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4"/>
      <w:szCs w:val="24"/>
      <w:lang w:eastAsia="en-AU"/>
    </w:rPr>
  </w:style>
  <w:style w:type="paragraph" w:customStyle="1" w:styleId="xl95">
    <w:name w:val="xl95"/>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FF0000"/>
      <w:sz w:val="20"/>
      <w:szCs w:val="20"/>
      <w:lang w:eastAsia="en-AU"/>
    </w:rPr>
  </w:style>
  <w:style w:type="paragraph" w:customStyle="1" w:styleId="xl96">
    <w:name w:val="xl96"/>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97">
    <w:name w:val="xl97"/>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98">
    <w:name w:val="xl98"/>
    <w:basedOn w:val="Normal"/>
    <w:rsid w:val="00687929"/>
    <w:pP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99">
    <w:name w:val="xl99"/>
    <w:basedOn w:val="Normal"/>
    <w:rsid w:val="00687929"/>
    <w:pPr>
      <w:pBdr>
        <w:top w:val="single" w:sz="8" w:space="0" w:color="auto"/>
        <w:left w:val="single" w:sz="8" w:space="0" w:color="auto"/>
      </w:pBdr>
      <w:shd w:val="clear" w:color="000000" w:fill="366092"/>
      <w:spacing w:before="100" w:beforeAutospacing="1" w:after="100" w:afterAutospacing="1" w:line="240" w:lineRule="auto"/>
      <w:jc w:val="center"/>
    </w:pPr>
    <w:rPr>
      <w:rFonts w:ascii="Times New Roman" w:eastAsia="Times New Roman" w:hAnsi="Times New Roman" w:cs="Times New Roman"/>
      <w:b/>
      <w:bCs/>
      <w:sz w:val="20"/>
      <w:szCs w:val="20"/>
      <w:lang w:eastAsia="en-AU"/>
    </w:rPr>
  </w:style>
  <w:style w:type="paragraph" w:customStyle="1" w:styleId="xl100">
    <w:name w:val="xl100"/>
    <w:basedOn w:val="Normal"/>
    <w:rsid w:val="00687929"/>
    <w:pPr>
      <w:pBdr>
        <w:top w:val="single" w:sz="8" w:space="0" w:color="auto"/>
      </w:pBdr>
      <w:shd w:val="clear" w:color="000000" w:fill="366092"/>
      <w:spacing w:before="100" w:beforeAutospacing="1" w:after="100" w:afterAutospacing="1" w:line="240" w:lineRule="auto"/>
    </w:pPr>
    <w:rPr>
      <w:rFonts w:ascii="Times New Roman" w:eastAsia="Times New Roman" w:hAnsi="Times New Roman" w:cs="Times New Roman"/>
      <w:sz w:val="20"/>
      <w:szCs w:val="20"/>
      <w:lang w:eastAsia="en-AU"/>
    </w:rPr>
  </w:style>
  <w:style w:type="paragraph" w:customStyle="1" w:styleId="xl101">
    <w:name w:val="xl101"/>
    <w:basedOn w:val="Normal"/>
    <w:rsid w:val="00687929"/>
    <w:pPr>
      <w:pBdr>
        <w:top w:val="single" w:sz="8" w:space="0" w:color="auto"/>
        <w:right w:val="single" w:sz="8" w:space="0" w:color="auto"/>
      </w:pBdr>
      <w:shd w:val="clear" w:color="000000" w:fill="366092"/>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102">
    <w:name w:val="xl102"/>
    <w:basedOn w:val="Normal"/>
    <w:rsid w:val="00687929"/>
    <w:pPr>
      <w:pBdr>
        <w:left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3">
    <w:name w:val="xl103"/>
    <w:basedOn w:val="Normal"/>
    <w:rsid w:val="00687929"/>
    <w:pPr>
      <w:pBdr>
        <w:right w:val="single" w:sz="8"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104">
    <w:name w:val="xl104"/>
    <w:basedOn w:val="Normal"/>
    <w:rsid w:val="00687929"/>
    <w:pPr>
      <w:pBdr>
        <w:left w:val="single" w:sz="8" w:space="0" w:color="auto"/>
        <w:bottom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5">
    <w:name w:val="xl105"/>
    <w:basedOn w:val="Normal"/>
    <w:rsid w:val="00687929"/>
    <w:pPr>
      <w:pBdr>
        <w:bottom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6">
    <w:name w:val="xl106"/>
    <w:basedOn w:val="Normal"/>
    <w:rsid w:val="00687929"/>
    <w:pPr>
      <w:pBdr>
        <w:bottom w:val="single" w:sz="8" w:space="0" w:color="auto"/>
        <w:right w:val="single" w:sz="8"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semiHidden/>
    <w:unhideWhenUsed/>
    <w:rsid w:val="00687929"/>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Header">
    <w:name w:val="header"/>
    <w:basedOn w:val="Normal"/>
    <w:link w:val="HeaderChar"/>
    <w:uiPriority w:val="99"/>
    <w:unhideWhenUsed/>
    <w:rsid w:val="004D7C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C3A"/>
  </w:style>
  <w:style w:type="paragraph" w:styleId="Footer">
    <w:name w:val="footer"/>
    <w:basedOn w:val="Normal"/>
    <w:link w:val="FooterChar"/>
    <w:uiPriority w:val="99"/>
    <w:unhideWhenUsed/>
    <w:rsid w:val="004D7C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C3A"/>
  </w:style>
  <w:style w:type="paragraph" w:customStyle="1" w:styleId="xl107">
    <w:name w:val="xl107"/>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en-AU"/>
    </w:rPr>
  </w:style>
  <w:style w:type="paragraph" w:customStyle="1" w:styleId="xl108">
    <w:name w:val="xl108"/>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AU"/>
    </w:rPr>
  </w:style>
  <w:style w:type="paragraph" w:customStyle="1" w:styleId="xl109">
    <w:name w:val="xl109"/>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4"/>
      <w:szCs w:val="24"/>
      <w:lang w:eastAsia="en-AU"/>
    </w:rPr>
  </w:style>
  <w:style w:type="paragraph" w:customStyle="1" w:styleId="xl110">
    <w:name w:val="xl110"/>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111">
    <w:name w:val="xl111"/>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112">
    <w:name w:val="xl112"/>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color w:val="FF0000"/>
      <w:sz w:val="20"/>
      <w:szCs w:val="20"/>
      <w:lang w:eastAsia="en-AU"/>
    </w:rPr>
  </w:style>
  <w:style w:type="paragraph" w:customStyle="1" w:styleId="xl113">
    <w:name w:val="xl113"/>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n-AU"/>
    </w:rPr>
  </w:style>
  <w:style w:type="paragraph" w:customStyle="1" w:styleId="xl114">
    <w:name w:val="xl114"/>
    <w:basedOn w:val="Normal"/>
    <w:rsid w:val="00792948"/>
    <w:pPr>
      <w:spacing w:before="100" w:beforeAutospacing="1" w:after="100" w:afterAutospacing="1" w:line="240" w:lineRule="auto"/>
    </w:pPr>
    <w:rPr>
      <w:rFonts w:ascii="Times New Roman" w:eastAsia="Times New Roman" w:hAnsi="Times New Roman" w:cs="Times New Roman"/>
      <w:b/>
      <w:bCs/>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7929"/>
    <w:rPr>
      <w:color w:val="0000FF"/>
      <w:u w:val="single"/>
    </w:rPr>
  </w:style>
  <w:style w:type="character" w:styleId="FollowedHyperlink">
    <w:name w:val="FollowedHyperlink"/>
    <w:basedOn w:val="DefaultParagraphFont"/>
    <w:uiPriority w:val="99"/>
    <w:semiHidden/>
    <w:unhideWhenUsed/>
    <w:rsid w:val="00687929"/>
    <w:rPr>
      <w:color w:val="800080"/>
      <w:u w:val="single"/>
    </w:rPr>
  </w:style>
  <w:style w:type="paragraph" w:customStyle="1" w:styleId="font5">
    <w:name w:val="font5"/>
    <w:basedOn w:val="Normal"/>
    <w:rsid w:val="00687929"/>
    <w:pPr>
      <w:spacing w:before="100" w:beforeAutospacing="1" w:after="100" w:afterAutospacing="1" w:line="240" w:lineRule="auto"/>
    </w:pPr>
    <w:rPr>
      <w:rFonts w:ascii="Arial" w:eastAsia="Times New Roman" w:hAnsi="Arial" w:cs="Arial"/>
      <w:sz w:val="20"/>
      <w:szCs w:val="20"/>
      <w:lang w:eastAsia="en-AU"/>
    </w:rPr>
  </w:style>
  <w:style w:type="paragraph" w:customStyle="1" w:styleId="font6">
    <w:name w:val="font6"/>
    <w:basedOn w:val="Normal"/>
    <w:rsid w:val="00687929"/>
    <w:pPr>
      <w:spacing w:before="100" w:beforeAutospacing="1" w:after="100" w:afterAutospacing="1" w:line="240" w:lineRule="auto"/>
    </w:pPr>
    <w:rPr>
      <w:rFonts w:ascii="Arial" w:eastAsia="Times New Roman" w:hAnsi="Arial" w:cs="Arial"/>
      <w:b/>
      <w:bCs/>
      <w:sz w:val="20"/>
      <w:szCs w:val="20"/>
      <w:lang w:eastAsia="en-AU"/>
    </w:rPr>
  </w:style>
  <w:style w:type="paragraph" w:customStyle="1" w:styleId="font7">
    <w:name w:val="font7"/>
    <w:basedOn w:val="Normal"/>
    <w:rsid w:val="00687929"/>
    <w:pPr>
      <w:spacing w:before="100" w:beforeAutospacing="1" w:after="100" w:afterAutospacing="1" w:line="240" w:lineRule="auto"/>
    </w:pPr>
    <w:rPr>
      <w:rFonts w:ascii="Arial" w:eastAsia="Times New Roman" w:hAnsi="Arial" w:cs="Arial"/>
      <w:sz w:val="18"/>
      <w:szCs w:val="18"/>
      <w:lang w:eastAsia="en-AU"/>
    </w:rPr>
  </w:style>
  <w:style w:type="paragraph" w:customStyle="1" w:styleId="font8">
    <w:name w:val="font8"/>
    <w:basedOn w:val="Normal"/>
    <w:rsid w:val="00687929"/>
    <w:pPr>
      <w:spacing w:before="100" w:beforeAutospacing="1" w:after="100" w:afterAutospacing="1" w:line="240" w:lineRule="auto"/>
    </w:pPr>
    <w:rPr>
      <w:rFonts w:ascii="Arial" w:eastAsia="Times New Roman" w:hAnsi="Arial" w:cs="Arial"/>
      <w:color w:val="FF0000"/>
      <w:sz w:val="20"/>
      <w:szCs w:val="20"/>
      <w:lang w:eastAsia="en-AU"/>
    </w:rPr>
  </w:style>
  <w:style w:type="paragraph" w:customStyle="1" w:styleId="font9">
    <w:name w:val="font9"/>
    <w:basedOn w:val="Normal"/>
    <w:rsid w:val="00687929"/>
    <w:pPr>
      <w:spacing w:before="100" w:beforeAutospacing="1" w:after="100" w:afterAutospacing="1" w:line="240" w:lineRule="auto"/>
    </w:pPr>
    <w:rPr>
      <w:rFonts w:ascii="Arial" w:eastAsia="Times New Roman" w:hAnsi="Arial" w:cs="Arial"/>
      <w:color w:val="00B050"/>
      <w:sz w:val="20"/>
      <w:szCs w:val="20"/>
      <w:lang w:eastAsia="en-AU"/>
    </w:rPr>
  </w:style>
  <w:style w:type="paragraph" w:customStyle="1" w:styleId="font10">
    <w:name w:val="font10"/>
    <w:basedOn w:val="Normal"/>
    <w:rsid w:val="00687929"/>
    <w:pPr>
      <w:spacing w:before="100" w:beforeAutospacing="1" w:after="100" w:afterAutospacing="1" w:line="240" w:lineRule="auto"/>
    </w:pPr>
    <w:rPr>
      <w:rFonts w:ascii="Arial" w:eastAsia="Times New Roman" w:hAnsi="Arial" w:cs="Arial"/>
      <w:b/>
      <w:bCs/>
      <w:sz w:val="18"/>
      <w:szCs w:val="18"/>
      <w:lang w:eastAsia="en-AU"/>
    </w:rPr>
  </w:style>
  <w:style w:type="paragraph" w:customStyle="1" w:styleId="xl63">
    <w:name w:val="xl63"/>
    <w:basedOn w:val="Normal"/>
    <w:rsid w:val="0068792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64">
    <w:name w:val="xl64"/>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65">
    <w:name w:val="xl65"/>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66">
    <w:name w:val="xl6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B050"/>
      <w:sz w:val="20"/>
      <w:szCs w:val="20"/>
      <w:lang w:eastAsia="en-AU"/>
    </w:rPr>
  </w:style>
  <w:style w:type="paragraph" w:customStyle="1" w:styleId="xl67">
    <w:name w:val="xl67"/>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AU"/>
    </w:rPr>
  </w:style>
  <w:style w:type="paragraph" w:customStyle="1" w:styleId="xl68">
    <w:name w:val="xl6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en-AU"/>
    </w:rPr>
  </w:style>
  <w:style w:type="paragraph" w:customStyle="1" w:styleId="xl69">
    <w:name w:val="xl6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0">
    <w:name w:val="xl70"/>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AU"/>
    </w:rPr>
  </w:style>
  <w:style w:type="paragraph" w:customStyle="1" w:styleId="xl71">
    <w:name w:val="xl71"/>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2">
    <w:name w:val="xl72"/>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3">
    <w:name w:val="xl73"/>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4">
    <w:name w:val="xl74"/>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75">
    <w:name w:val="xl75"/>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76">
    <w:name w:val="xl7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7">
    <w:name w:val="xl77"/>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u w:val="single"/>
      <w:lang w:eastAsia="en-AU"/>
    </w:rPr>
  </w:style>
  <w:style w:type="paragraph" w:customStyle="1" w:styleId="xl78">
    <w:name w:val="xl7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79">
    <w:name w:val="xl7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AU"/>
    </w:rPr>
  </w:style>
  <w:style w:type="paragraph" w:customStyle="1" w:styleId="xl80">
    <w:name w:val="xl80"/>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81">
    <w:name w:val="xl81"/>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2">
    <w:name w:val="xl82"/>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u w:val="single"/>
      <w:lang w:eastAsia="en-AU"/>
    </w:rPr>
  </w:style>
  <w:style w:type="paragraph" w:customStyle="1" w:styleId="xl83">
    <w:name w:val="xl83"/>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84">
    <w:name w:val="xl84"/>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85">
    <w:name w:val="xl85"/>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AU"/>
    </w:rPr>
  </w:style>
  <w:style w:type="paragraph" w:customStyle="1" w:styleId="xl86">
    <w:name w:val="xl86"/>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7">
    <w:name w:val="xl87"/>
    <w:basedOn w:val="Normal"/>
    <w:rsid w:val="0068792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b/>
      <w:bCs/>
      <w:sz w:val="28"/>
      <w:szCs w:val="28"/>
      <w:lang w:eastAsia="en-AU"/>
    </w:rPr>
  </w:style>
  <w:style w:type="paragraph" w:customStyle="1" w:styleId="xl88">
    <w:name w:val="xl88"/>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 w:type="paragraph" w:customStyle="1" w:styleId="xl89">
    <w:name w:val="xl89"/>
    <w:basedOn w:val="Normal"/>
    <w:rsid w:val="006879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AU"/>
    </w:rPr>
  </w:style>
  <w:style w:type="paragraph" w:customStyle="1" w:styleId="xl90">
    <w:name w:val="xl90"/>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91">
    <w:name w:val="xl91"/>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Arial" w:eastAsia="Times New Roman" w:hAnsi="Arial" w:cs="Arial"/>
      <w:sz w:val="20"/>
      <w:szCs w:val="20"/>
      <w:lang w:eastAsia="en-AU"/>
    </w:rPr>
  </w:style>
  <w:style w:type="paragraph" w:customStyle="1" w:styleId="xl92">
    <w:name w:val="xl92"/>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0"/>
      <w:szCs w:val="20"/>
      <w:lang w:eastAsia="en-AU"/>
    </w:rPr>
  </w:style>
  <w:style w:type="paragraph" w:customStyle="1" w:styleId="xl93">
    <w:name w:val="xl93"/>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0"/>
      <w:szCs w:val="20"/>
      <w:lang w:eastAsia="en-AU"/>
    </w:rPr>
  </w:style>
  <w:style w:type="paragraph" w:customStyle="1" w:styleId="xl94">
    <w:name w:val="xl94"/>
    <w:basedOn w:val="Normal"/>
    <w:rsid w:val="0068792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sz w:val="24"/>
      <w:szCs w:val="24"/>
      <w:lang w:eastAsia="en-AU"/>
    </w:rPr>
  </w:style>
  <w:style w:type="paragraph" w:customStyle="1" w:styleId="xl95">
    <w:name w:val="xl95"/>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FF0000"/>
      <w:sz w:val="20"/>
      <w:szCs w:val="20"/>
      <w:lang w:eastAsia="en-AU"/>
    </w:rPr>
  </w:style>
  <w:style w:type="paragraph" w:customStyle="1" w:styleId="xl96">
    <w:name w:val="xl96"/>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97">
    <w:name w:val="xl97"/>
    <w:basedOn w:val="Normal"/>
    <w:rsid w:val="0068792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n-AU"/>
    </w:rPr>
  </w:style>
  <w:style w:type="paragraph" w:customStyle="1" w:styleId="xl98">
    <w:name w:val="xl98"/>
    <w:basedOn w:val="Normal"/>
    <w:rsid w:val="00687929"/>
    <w:pP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99">
    <w:name w:val="xl99"/>
    <w:basedOn w:val="Normal"/>
    <w:rsid w:val="00687929"/>
    <w:pPr>
      <w:pBdr>
        <w:top w:val="single" w:sz="8" w:space="0" w:color="auto"/>
        <w:left w:val="single" w:sz="8" w:space="0" w:color="auto"/>
      </w:pBdr>
      <w:shd w:val="clear" w:color="000000" w:fill="366092"/>
      <w:spacing w:before="100" w:beforeAutospacing="1" w:after="100" w:afterAutospacing="1" w:line="240" w:lineRule="auto"/>
      <w:jc w:val="center"/>
    </w:pPr>
    <w:rPr>
      <w:rFonts w:ascii="Times New Roman" w:eastAsia="Times New Roman" w:hAnsi="Times New Roman" w:cs="Times New Roman"/>
      <w:b/>
      <w:bCs/>
      <w:sz w:val="20"/>
      <w:szCs w:val="20"/>
      <w:lang w:eastAsia="en-AU"/>
    </w:rPr>
  </w:style>
  <w:style w:type="paragraph" w:customStyle="1" w:styleId="xl100">
    <w:name w:val="xl100"/>
    <w:basedOn w:val="Normal"/>
    <w:rsid w:val="00687929"/>
    <w:pPr>
      <w:pBdr>
        <w:top w:val="single" w:sz="8" w:space="0" w:color="auto"/>
      </w:pBdr>
      <w:shd w:val="clear" w:color="000000" w:fill="366092"/>
      <w:spacing w:before="100" w:beforeAutospacing="1" w:after="100" w:afterAutospacing="1" w:line="240" w:lineRule="auto"/>
    </w:pPr>
    <w:rPr>
      <w:rFonts w:ascii="Times New Roman" w:eastAsia="Times New Roman" w:hAnsi="Times New Roman" w:cs="Times New Roman"/>
      <w:sz w:val="20"/>
      <w:szCs w:val="20"/>
      <w:lang w:eastAsia="en-AU"/>
    </w:rPr>
  </w:style>
  <w:style w:type="paragraph" w:customStyle="1" w:styleId="xl101">
    <w:name w:val="xl101"/>
    <w:basedOn w:val="Normal"/>
    <w:rsid w:val="00687929"/>
    <w:pPr>
      <w:pBdr>
        <w:top w:val="single" w:sz="8" w:space="0" w:color="auto"/>
        <w:right w:val="single" w:sz="8" w:space="0" w:color="auto"/>
      </w:pBdr>
      <w:shd w:val="clear" w:color="000000" w:fill="366092"/>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102">
    <w:name w:val="xl102"/>
    <w:basedOn w:val="Normal"/>
    <w:rsid w:val="00687929"/>
    <w:pPr>
      <w:pBdr>
        <w:left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3">
    <w:name w:val="xl103"/>
    <w:basedOn w:val="Normal"/>
    <w:rsid w:val="00687929"/>
    <w:pPr>
      <w:pBdr>
        <w:right w:val="single" w:sz="8"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104">
    <w:name w:val="xl104"/>
    <w:basedOn w:val="Normal"/>
    <w:rsid w:val="00687929"/>
    <w:pPr>
      <w:pBdr>
        <w:left w:val="single" w:sz="8" w:space="0" w:color="auto"/>
        <w:bottom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5">
    <w:name w:val="xl105"/>
    <w:basedOn w:val="Normal"/>
    <w:rsid w:val="00687929"/>
    <w:pPr>
      <w:pBdr>
        <w:bottom w:val="single" w:sz="8" w:space="0" w:color="auto"/>
      </w:pBdr>
      <w:shd w:val="clear" w:color="000000" w:fill="C5D9F1"/>
      <w:spacing w:before="100" w:beforeAutospacing="1" w:after="100" w:afterAutospacing="1" w:line="240" w:lineRule="auto"/>
      <w:textAlignment w:val="center"/>
    </w:pPr>
    <w:rPr>
      <w:rFonts w:ascii="Arial Black" w:eastAsia="Times New Roman" w:hAnsi="Arial Black" w:cs="Times New Roman"/>
      <w:b/>
      <w:bCs/>
      <w:sz w:val="48"/>
      <w:szCs w:val="48"/>
      <w:lang w:eastAsia="en-AU"/>
    </w:rPr>
  </w:style>
  <w:style w:type="paragraph" w:customStyle="1" w:styleId="xl106">
    <w:name w:val="xl106"/>
    <w:basedOn w:val="Normal"/>
    <w:rsid w:val="00687929"/>
    <w:pPr>
      <w:pBdr>
        <w:bottom w:val="single" w:sz="8" w:space="0" w:color="auto"/>
        <w:right w:val="single" w:sz="8"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semiHidden/>
    <w:unhideWhenUsed/>
    <w:rsid w:val="00687929"/>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Header">
    <w:name w:val="header"/>
    <w:basedOn w:val="Normal"/>
    <w:link w:val="HeaderChar"/>
    <w:uiPriority w:val="99"/>
    <w:unhideWhenUsed/>
    <w:rsid w:val="004D7C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C3A"/>
  </w:style>
  <w:style w:type="paragraph" w:styleId="Footer">
    <w:name w:val="footer"/>
    <w:basedOn w:val="Normal"/>
    <w:link w:val="FooterChar"/>
    <w:uiPriority w:val="99"/>
    <w:unhideWhenUsed/>
    <w:rsid w:val="004D7C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C3A"/>
  </w:style>
  <w:style w:type="paragraph" w:customStyle="1" w:styleId="xl107">
    <w:name w:val="xl107"/>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en-AU"/>
    </w:rPr>
  </w:style>
  <w:style w:type="paragraph" w:customStyle="1" w:styleId="xl108">
    <w:name w:val="xl108"/>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AU"/>
    </w:rPr>
  </w:style>
  <w:style w:type="paragraph" w:customStyle="1" w:styleId="xl109">
    <w:name w:val="xl109"/>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4"/>
      <w:szCs w:val="24"/>
      <w:lang w:eastAsia="en-AU"/>
    </w:rPr>
  </w:style>
  <w:style w:type="paragraph" w:customStyle="1" w:styleId="xl110">
    <w:name w:val="xl110"/>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111">
    <w:name w:val="xl111"/>
    <w:basedOn w:val="Normal"/>
    <w:rsid w:val="0079294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Arial" w:eastAsia="Times New Roman" w:hAnsi="Arial" w:cs="Arial"/>
      <w:b/>
      <w:bCs/>
      <w:sz w:val="20"/>
      <w:szCs w:val="20"/>
      <w:lang w:eastAsia="en-AU"/>
    </w:rPr>
  </w:style>
  <w:style w:type="paragraph" w:customStyle="1" w:styleId="xl112">
    <w:name w:val="xl112"/>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color w:val="FF0000"/>
      <w:sz w:val="20"/>
      <w:szCs w:val="20"/>
      <w:lang w:eastAsia="en-AU"/>
    </w:rPr>
  </w:style>
  <w:style w:type="paragraph" w:customStyle="1" w:styleId="xl113">
    <w:name w:val="xl113"/>
    <w:basedOn w:val="Normal"/>
    <w:rsid w:val="00792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n-AU"/>
    </w:rPr>
  </w:style>
  <w:style w:type="paragraph" w:customStyle="1" w:styleId="xl114">
    <w:name w:val="xl114"/>
    <w:basedOn w:val="Normal"/>
    <w:rsid w:val="00792948"/>
    <w:pPr>
      <w:spacing w:before="100" w:beforeAutospacing="1" w:after="100" w:afterAutospacing="1" w:line="240" w:lineRule="auto"/>
    </w:pPr>
    <w:rPr>
      <w:rFonts w:ascii="Times New Roman" w:eastAsia="Times New Roman" w:hAnsi="Times New Roman" w:cs="Times New Roman"/>
      <w:b/>
      <w:bCs/>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874577">
      <w:bodyDiv w:val="1"/>
      <w:marLeft w:val="0"/>
      <w:marRight w:val="0"/>
      <w:marTop w:val="0"/>
      <w:marBottom w:val="0"/>
      <w:divBdr>
        <w:top w:val="none" w:sz="0" w:space="0" w:color="auto"/>
        <w:left w:val="none" w:sz="0" w:space="0" w:color="auto"/>
        <w:bottom w:val="none" w:sz="0" w:space="0" w:color="auto"/>
        <w:right w:val="none" w:sz="0" w:space="0" w:color="auto"/>
      </w:divBdr>
    </w:div>
    <w:div w:id="1177428097">
      <w:bodyDiv w:val="1"/>
      <w:marLeft w:val="0"/>
      <w:marRight w:val="0"/>
      <w:marTop w:val="0"/>
      <w:marBottom w:val="0"/>
      <w:divBdr>
        <w:top w:val="none" w:sz="0" w:space="0" w:color="auto"/>
        <w:left w:val="none" w:sz="0" w:space="0" w:color="auto"/>
        <w:bottom w:val="none" w:sz="0" w:space="0" w:color="auto"/>
        <w:right w:val="none" w:sz="0" w:space="0" w:color="auto"/>
      </w:divBdr>
    </w:div>
    <w:div w:id="1218542643">
      <w:bodyDiv w:val="1"/>
      <w:marLeft w:val="0"/>
      <w:marRight w:val="0"/>
      <w:marTop w:val="0"/>
      <w:marBottom w:val="0"/>
      <w:divBdr>
        <w:top w:val="none" w:sz="0" w:space="0" w:color="auto"/>
        <w:left w:val="none" w:sz="0" w:space="0" w:color="auto"/>
        <w:bottom w:val="none" w:sz="0" w:space="0" w:color="auto"/>
        <w:right w:val="none" w:sz="0" w:space="0" w:color="auto"/>
      </w:divBdr>
    </w:div>
    <w:div w:id="1344281403">
      <w:bodyDiv w:val="1"/>
      <w:marLeft w:val="0"/>
      <w:marRight w:val="0"/>
      <w:marTop w:val="0"/>
      <w:marBottom w:val="0"/>
      <w:divBdr>
        <w:top w:val="none" w:sz="0" w:space="0" w:color="auto"/>
        <w:left w:val="none" w:sz="0" w:space="0" w:color="auto"/>
        <w:bottom w:val="none" w:sz="0" w:space="0" w:color="auto"/>
        <w:right w:val="none" w:sz="0" w:space="0" w:color="auto"/>
      </w:divBdr>
    </w:div>
    <w:div w:id="1959293443">
      <w:bodyDiv w:val="1"/>
      <w:marLeft w:val="0"/>
      <w:marRight w:val="0"/>
      <w:marTop w:val="0"/>
      <w:marBottom w:val="0"/>
      <w:divBdr>
        <w:top w:val="none" w:sz="0" w:space="0" w:color="auto"/>
        <w:left w:val="none" w:sz="0" w:space="0" w:color="auto"/>
        <w:bottom w:val="none" w:sz="0" w:space="0" w:color="auto"/>
        <w:right w:val="none" w:sz="0" w:space="0" w:color="auto"/>
      </w:divBdr>
    </w:div>
    <w:div w:id="2088847067">
      <w:bodyDiv w:val="1"/>
      <w:marLeft w:val="0"/>
      <w:marRight w:val="0"/>
      <w:marTop w:val="0"/>
      <w:marBottom w:val="0"/>
      <w:divBdr>
        <w:top w:val="none" w:sz="0" w:space="0" w:color="auto"/>
        <w:left w:val="none" w:sz="0" w:space="0" w:color="auto"/>
        <w:bottom w:val="none" w:sz="0" w:space="0" w:color="auto"/>
        <w:right w:val="none" w:sz="0" w:space="0" w:color="auto"/>
      </w:divBdr>
    </w:div>
    <w:div w:id="213929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2599</Words>
  <Characters>14818</Characters>
  <Application>Microsoft Office Word</Application>
  <DocSecurity>8</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Bathurst Regional Council</Company>
  <LinksUpToDate>false</LinksUpToDate>
  <CharactersWithSpaces>17383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Champion</dc:creator>
  <cp:keywords/>
  <dc:description/>
  <cp:lastModifiedBy>Leonie Smith</cp:lastModifiedBy>
  <cp:revision>7</cp:revision>
  <dcterms:created xsi:type="dcterms:W3CDTF">2016-07-11T23:40:00Z</dcterms:created>
  <dcterms:modified xsi:type="dcterms:W3CDTF">2017-07-11T06:15:00Z</dcterms:modified>
</cp:coreProperties>
</file>